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0D37D" w14:textId="2FA94228" w:rsidR="006825C1" w:rsidRPr="009440C4" w:rsidRDefault="00777641">
      <w:pPr>
        <w:rPr>
          <w:rFonts w:ascii="Times New Roman" w:hAnsi="Times New Roman" w:cs="Times New Roman"/>
          <w:b/>
          <w:bCs/>
          <w:sz w:val="24"/>
          <w:szCs w:val="24"/>
        </w:rPr>
      </w:pPr>
      <w:r w:rsidRPr="009440C4">
        <w:rPr>
          <w:rFonts w:ascii="Times New Roman" w:hAnsi="Times New Roman" w:cs="Times New Roman"/>
          <w:b/>
          <w:bCs/>
          <w:sz w:val="24"/>
          <w:szCs w:val="24"/>
        </w:rPr>
        <w:t>14</w:t>
      </w:r>
      <w:r w:rsidRPr="009440C4">
        <w:rPr>
          <w:rFonts w:ascii="Times New Roman" w:hAnsi="Times New Roman" w:cs="Times New Roman"/>
          <w:b/>
          <w:bCs/>
          <w:sz w:val="24"/>
          <w:szCs w:val="24"/>
          <w:vertAlign w:val="superscript"/>
        </w:rPr>
        <w:t>th</w:t>
      </w:r>
      <w:r w:rsidRPr="009440C4">
        <w:rPr>
          <w:rFonts w:ascii="Times New Roman" w:hAnsi="Times New Roman" w:cs="Times New Roman"/>
          <w:b/>
          <w:bCs/>
          <w:sz w:val="24"/>
          <w:szCs w:val="24"/>
        </w:rPr>
        <w:t xml:space="preserve"> Finance Commission – YV Reddy</w:t>
      </w:r>
    </w:p>
    <w:p w14:paraId="455B4E98" w14:textId="77777777" w:rsidR="00777641" w:rsidRPr="009440C4" w:rsidRDefault="00777641" w:rsidP="00777641">
      <w:pPr>
        <w:rPr>
          <w:rFonts w:ascii="Times New Roman" w:hAnsi="Times New Roman" w:cs="Times New Roman"/>
          <w:sz w:val="24"/>
          <w:szCs w:val="24"/>
        </w:rPr>
      </w:pPr>
    </w:p>
    <w:p w14:paraId="0B5BCCC1" w14:textId="5AE2FED9" w:rsidR="00777641" w:rsidRPr="009440C4" w:rsidRDefault="00777641" w:rsidP="00777641">
      <w:pPr>
        <w:rPr>
          <w:rFonts w:ascii="Times New Roman" w:hAnsi="Times New Roman" w:cs="Times New Roman"/>
          <w:b/>
          <w:bCs/>
          <w:sz w:val="24"/>
          <w:szCs w:val="24"/>
        </w:rPr>
      </w:pPr>
      <w:r w:rsidRPr="009440C4">
        <w:rPr>
          <w:rFonts w:ascii="Times New Roman" w:hAnsi="Times New Roman" w:cs="Times New Roman"/>
          <w:b/>
          <w:bCs/>
          <w:sz w:val="24"/>
          <w:szCs w:val="24"/>
        </w:rPr>
        <w:t>Guiding Factors and Work Processes</w:t>
      </w:r>
    </w:p>
    <w:p w14:paraId="5157BEAC" w14:textId="3EFCA37B" w:rsidR="00777641" w:rsidRPr="009440C4" w:rsidRDefault="00777641" w:rsidP="00777641">
      <w:pPr>
        <w:jc w:val="both"/>
        <w:rPr>
          <w:rFonts w:ascii="Times New Roman" w:hAnsi="Times New Roman" w:cs="Times New Roman"/>
          <w:sz w:val="24"/>
          <w:szCs w:val="24"/>
        </w:rPr>
      </w:pPr>
      <w:r w:rsidRPr="009440C4">
        <w:rPr>
          <w:rFonts w:ascii="Times New Roman" w:hAnsi="Times New Roman" w:cs="Times New Roman"/>
          <w:sz w:val="24"/>
          <w:szCs w:val="24"/>
        </w:rPr>
        <w:t>The Fourteenth Finance Commission (FFC), like its predecessors, was guided by the terms of reference (</w:t>
      </w:r>
      <w:proofErr w:type="spellStart"/>
      <w:r w:rsidRPr="009440C4">
        <w:rPr>
          <w:rFonts w:ascii="Times New Roman" w:hAnsi="Times New Roman" w:cs="Times New Roman"/>
          <w:sz w:val="24"/>
          <w:szCs w:val="24"/>
        </w:rPr>
        <w:t>ToR</w:t>
      </w:r>
      <w:proofErr w:type="spellEnd"/>
      <w:r w:rsidRPr="009440C4">
        <w:rPr>
          <w:rFonts w:ascii="Times New Roman" w:hAnsi="Times New Roman" w:cs="Times New Roman"/>
          <w:sz w:val="24"/>
          <w:szCs w:val="24"/>
        </w:rPr>
        <w:t xml:space="preserve">); the approach of previous finance commissions; the experience gained in this regard; the prevailing macroeconomic situation, in particular, the fiscal environment of the country; and the evolving circumstances relevant to the </w:t>
      </w:r>
      <w:proofErr w:type="spellStart"/>
      <w:r w:rsidRPr="009440C4">
        <w:rPr>
          <w:rFonts w:ascii="Times New Roman" w:hAnsi="Times New Roman" w:cs="Times New Roman"/>
          <w:sz w:val="24"/>
          <w:szCs w:val="24"/>
        </w:rPr>
        <w:t>ToR</w:t>
      </w:r>
      <w:proofErr w:type="spellEnd"/>
      <w:r w:rsidRPr="009440C4">
        <w:rPr>
          <w:rFonts w:ascii="Times New Roman" w:hAnsi="Times New Roman" w:cs="Times New Roman"/>
          <w:sz w:val="24"/>
          <w:szCs w:val="24"/>
        </w:rPr>
        <w:t>. In addition, the FFC reviewed in detail the relevant deliberations in the meetings of the National Development Council, the views of the Administrative Reforms Commission (1966), National Commission on Review of the Working of the Constitution (</w:t>
      </w:r>
      <w:proofErr w:type="spellStart"/>
      <w:r w:rsidRPr="009440C4">
        <w:rPr>
          <w:rFonts w:ascii="Times New Roman" w:hAnsi="Times New Roman" w:cs="Times New Roman"/>
          <w:sz w:val="24"/>
          <w:szCs w:val="24"/>
        </w:rPr>
        <w:t>Venkatachalaiah</w:t>
      </w:r>
      <w:proofErr w:type="spellEnd"/>
      <w:r w:rsidRPr="009440C4">
        <w:rPr>
          <w:rFonts w:ascii="Times New Roman" w:hAnsi="Times New Roman" w:cs="Times New Roman"/>
          <w:sz w:val="24"/>
          <w:szCs w:val="24"/>
        </w:rPr>
        <w:t xml:space="preserve"> Commission 2002), Commission on Centre–State Relations (</w:t>
      </w:r>
      <w:proofErr w:type="spellStart"/>
      <w:r w:rsidRPr="009440C4">
        <w:rPr>
          <w:rFonts w:ascii="Times New Roman" w:hAnsi="Times New Roman" w:cs="Times New Roman"/>
          <w:sz w:val="24"/>
          <w:szCs w:val="24"/>
        </w:rPr>
        <w:t>Sarkaria</w:t>
      </w:r>
      <w:proofErr w:type="spellEnd"/>
      <w:r w:rsidRPr="009440C4">
        <w:rPr>
          <w:rFonts w:ascii="Times New Roman" w:hAnsi="Times New Roman" w:cs="Times New Roman"/>
          <w:sz w:val="24"/>
          <w:szCs w:val="24"/>
        </w:rPr>
        <w:t xml:space="preserve"> Commission 1988), Commission on Centre–State Relations (</w:t>
      </w:r>
      <w:proofErr w:type="spellStart"/>
      <w:r w:rsidRPr="009440C4">
        <w:rPr>
          <w:rFonts w:ascii="Times New Roman" w:hAnsi="Times New Roman" w:cs="Times New Roman"/>
          <w:sz w:val="24"/>
          <w:szCs w:val="24"/>
        </w:rPr>
        <w:t>Punchhi</w:t>
      </w:r>
      <w:proofErr w:type="spellEnd"/>
      <w:r w:rsidRPr="009440C4">
        <w:rPr>
          <w:rFonts w:ascii="Times New Roman" w:hAnsi="Times New Roman" w:cs="Times New Roman"/>
          <w:sz w:val="24"/>
          <w:szCs w:val="24"/>
        </w:rPr>
        <w:t xml:space="preserve"> Commission 2010), </w:t>
      </w:r>
      <w:proofErr w:type="spellStart"/>
      <w:r w:rsidRPr="009440C4">
        <w:rPr>
          <w:rFonts w:ascii="Times New Roman" w:hAnsi="Times New Roman" w:cs="Times New Roman"/>
          <w:sz w:val="24"/>
          <w:szCs w:val="24"/>
        </w:rPr>
        <w:t>etc</w:t>
      </w:r>
      <w:proofErr w:type="spellEnd"/>
      <w:r w:rsidRPr="009440C4">
        <w:rPr>
          <w:rFonts w:ascii="Times New Roman" w:hAnsi="Times New Roman" w:cs="Times New Roman"/>
          <w:sz w:val="24"/>
          <w:szCs w:val="24"/>
        </w:rPr>
        <w:t xml:space="preserve">, to </w:t>
      </w:r>
      <w:proofErr w:type="spellStart"/>
      <w:r w:rsidRPr="009440C4">
        <w:rPr>
          <w:rFonts w:ascii="Times New Roman" w:hAnsi="Times New Roman" w:cs="Times New Roman"/>
          <w:sz w:val="24"/>
          <w:szCs w:val="24"/>
        </w:rPr>
        <w:t>analyse</w:t>
      </w:r>
      <w:proofErr w:type="spellEnd"/>
      <w:r w:rsidRPr="009440C4">
        <w:rPr>
          <w:rFonts w:ascii="Times New Roman" w:hAnsi="Times New Roman" w:cs="Times New Roman"/>
          <w:sz w:val="24"/>
          <w:szCs w:val="24"/>
        </w:rPr>
        <w:t xml:space="preserve"> union– state fiscal relations in a fundamental manner. In the process, reference to debates in the Constituent Assembly also became necessary and useful. </w:t>
      </w:r>
    </w:p>
    <w:p w14:paraId="7D187148" w14:textId="74420B65" w:rsidR="00777641" w:rsidRPr="009440C4" w:rsidRDefault="00777641" w:rsidP="00777641">
      <w:pPr>
        <w:jc w:val="both"/>
        <w:rPr>
          <w:rFonts w:ascii="Times New Roman" w:hAnsi="Times New Roman" w:cs="Times New Roman"/>
          <w:sz w:val="24"/>
          <w:szCs w:val="24"/>
        </w:rPr>
      </w:pPr>
      <w:r w:rsidRPr="009440C4">
        <w:rPr>
          <w:rFonts w:ascii="Times New Roman" w:hAnsi="Times New Roman" w:cs="Times New Roman"/>
          <w:sz w:val="24"/>
          <w:szCs w:val="24"/>
        </w:rPr>
        <w:t>In addition, in order to obtain an overview of state finances from local experts, the FFC commissioned studies for every state generally through universities and institutions located in those states. This was in addition to the previous practice of engaging the National Institute of Public Finance and Policy (NIPFP), as well as other institutions, to study select subjects.</w:t>
      </w:r>
    </w:p>
    <w:p w14:paraId="24BC0DF7" w14:textId="3D72E19B" w:rsidR="00777641" w:rsidRPr="009440C4" w:rsidRDefault="00777641" w:rsidP="00777641">
      <w:pPr>
        <w:jc w:val="both"/>
        <w:rPr>
          <w:rFonts w:ascii="Times New Roman" w:hAnsi="Times New Roman" w:cs="Times New Roman"/>
          <w:b/>
          <w:bCs/>
          <w:sz w:val="24"/>
          <w:szCs w:val="24"/>
        </w:rPr>
      </w:pPr>
      <w:r w:rsidRPr="009440C4">
        <w:rPr>
          <w:rFonts w:ascii="Times New Roman" w:hAnsi="Times New Roman" w:cs="Times New Roman"/>
          <w:b/>
          <w:bCs/>
          <w:sz w:val="24"/>
          <w:szCs w:val="24"/>
        </w:rPr>
        <w:t>Mandate</w:t>
      </w:r>
    </w:p>
    <w:p w14:paraId="7B45C30F" w14:textId="11883C14" w:rsidR="00777641" w:rsidRPr="009440C4" w:rsidRDefault="00777641" w:rsidP="00777641">
      <w:pPr>
        <w:jc w:val="both"/>
        <w:rPr>
          <w:rFonts w:ascii="Times New Roman" w:hAnsi="Times New Roman" w:cs="Times New Roman"/>
          <w:sz w:val="24"/>
          <w:szCs w:val="24"/>
        </w:rPr>
      </w:pPr>
      <w:r w:rsidRPr="009440C4">
        <w:rPr>
          <w:rFonts w:ascii="Times New Roman" w:hAnsi="Times New Roman" w:cs="Times New Roman"/>
          <w:sz w:val="24"/>
          <w:szCs w:val="24"/>
        </w:rPr>
        <w:t>The core mandate of the FFC included:</w:t>
      </w:r>
    </w:p>
    <w:p w14:paraId="6E40A943" w14:textId="51ED8660" w:rsidR="00777641" w:rsidRPr="009440C4" w:rsidRDefault="00777641" w:rsidP="00777641">
      <w:pPr>
        <w:jc w:val="both"/>
        <w:rPr>
          <w:rFonts w:ascii="Times New Roman" w:hAnsi="Times New Roman" w:cs="Times New Roman"/>
          <w:sz w:val="24"/>
          <w:szCs w:val="24"/>
        </w:rPr>
      </w:pPr>
      <w:r w:rsidRPr="009440C4">
        <w:rPr>
          <w:rFonts w:ascii="Times New Roman" w:hAnsi="Times New Roman" w:cs="Times New Roman"/>
          <w:sz w:val="24"/>
          <w:szCs w:val="24"/>
        </w:rPr>
        <w:t>(a) proceeds of taxes to be divided between union and the states, usually referred to as the “vertical balance</w:t>
      </w:r>
    </w:p>
    <w:p w14:paraId="1F550778" w14:textId="77777777" w:rsidR="00777641" w:rsidRPr="009440C4" w:rsidRDefault="00777641" w:rsidP="00777641">
      <w:pPr>
        <w:jc w:val="both"/>
        <w:rPr>
          <w:rFonts w:ascii="Times New Roman" w:hAnsi="Times New Roman" w:cs="Times New Roman"/>
          <w:sz w:val="24"/>
          <w:szCs w:val="24"/>
        </w:rPr>
      </w:pPr>
      <w:r w:rsidRPr="009440C4">
        <w:rPr>
          <w:rFonts w:ascii="Times New Roman" w:hAnsi="Times New Roman" w:cs="Times New Roman"/>
          <w:sz w:val="24"/>
          <w:szCs w:val="24"/>
        </w:rPr>
        <w:t>(b) the allocation of distribution of taxes among the states, usually referred to as the horizontal balance</w:t>
      </w:r>
    </w:p>
    <w:p w14:paraId="72BC0D2A" w14:textId="77777777" w:rsidR="00777641" w:rsidRPr="009440C4" w:rsidRDefault="00777641" w:rsidP="00777641">
      <w:pPr>
        <w:jc w:val="both"/>
        <w:rPr>
          <w:rFonts w:ascii="Times New Roman" w:hAnsi="Times New Roman" w:cs="Times New Roman"/>
          <w:sz w:val="24"/>
          <w:szCs w:val="24"/>
        </w:rPr>
      </w:pPr>
      <w:r w:rsidRPr="009440C4">
        <w:rPr>
          <w:rFonts w:ascii="Times New Roman" w:hAnsi="Times New Roman" w:cs="Times New Roman"/>
          <w:sz w:val="24"/>
          <w:szCs w:val="24"/>
        </w:rPr>
        <w:t>(c) the principles which should govern the grants-in-aid to states by the finance commission, which are over and above the devolution of taxes as per a formula</w:t>
      </w:r>
    </w:p>
    <w:p w14:paraId="1A7F00E1" w14:textId="77777777" w:rsidR="00777641" w:rsidRPr="009440C4" w:rsidRDefault="00777641" w:rsidP="00777641">
      <w:pPr>
        <w:jc w:val="both"/>
        <w:rPr>
          <w:rFonts w:ascii="Times New Roman" w:hAnsi="Times New Roman" w:cs="Times New Roman"/>
          <w:sz w:val="24"/>
          <w:szCs w:val="24"/>
        </w:rPr>
      </w:pPr>
      <w:r w:rsidRPr="009440C4">
        <w:rPr>
          <w:rFonts w:ascii="Times New Roman" w:hAnsi="Times New Roman" w:cs="Times New Roman"/>
          <w:sz w:val="24"/>
          <w:szCs w:val="24"/>
        </w:rPr>
        <w:t xml:space="preserve"> (d) measures to augment the consolidated fund of a state to supplement the transfer of resources to panchayats and municipalities, based on the recommendations of the respective state finance commissions, usually referred to as finance commission grants to local bodies. </w:t>
      </w:r>
    </w:p>
    <w:p w14:paraId="32759752" w14:textId="4ECE34CE" w:rsidR="00777641" w:rsidRPr="009440C4" w:rsidRDefault="00777641" w:rsidP="00777641">
      <w:pPr>
        <w:jc w:val="both"/>
        <w:rPr>
          <w:rFonts w:ascii="Times New Roman" w:hAnsi="Times New Roman" w:cs="Times New Roman"/>
          <w:sz w:val="24"/>
          <w:szCs w:val="24"/>
        </w:rPr>
      </w:pPr>
      <w:r w:rsidRPr="009440C4">
        <w:rPr>
          <w:rFonts w:ascii="Times New Roman" w:hAnsi="Times New Roman" w:cs="Times New Roman"/>
          <w:sz w:val="24"/>
          <w:szCs w:val="24"/>
        </w:rPr>
        <w:t xml:space="preserve">In addition, the </w:t>
      </w:r>
      <w:proofErr w:type="spellStart"/>
      <w:r w:rsidRPr="009440C4">
        <w:rPr>
          <w:rFonts w:ascii="Times New Roman" w:hAnsi="Times New Roman" w:cs="Times New Roman"/>
          <w:sz w:val="24"/>
          <w:szCs w:val="24"/>
        </w:rPr>
        <w:t>ToR</w:t>
      </w:r>
      <w:proofErr w:type="spellEnd"/>
      <w:r w:rsidRPr="009440C4">
        <w:rPr>
          <w:rFonts w:ascii="Times New Roman" w:hAnsi="Times New Roman" w:cs="Times New Roman"/>
          <w:sz w:val="24"/>
          <w:szCs w:val="24"/>
        </w:rPr>
        <w:t xml:space="preserve"> also incorporated what are generally referred to as other TOR by virtue of the powers of the President to refer “any other matter in the interest of sound finance.”</w:t>
      </w:r>
    </w:p>
    <w:p w14:paraId="57CC921C" w14:textId="5E0E1CC1" w:rsidR="0018166B" w:rsidRPr="009440C4" w:rsidRDefault="0018166B" w:rsidP="00777641">
      <w:pPr>
        <w:jc w:val="both"/>
        <w:rPr>
          <w:rFonts w:ascii="Times New Roman" w:hAnsi="Times New Roman" w:cs="Times New Roman"/>
          <w:sz w:val="24"/>
          <w:szCs w:val="24"/>
        </w:rPr>
      </w:pPr>
    </w:p>
    <w:p w14:paraId="5E71F71F" w14:textId="6E61F8B4" w:rsidR="0018166B" w:rsidRPr="009440C4" w:rsidRDefault="0018166B" w:rsidP="00777641">
      <w:pPr>
        <w:jc w:val="both"/>
        <w:rPr>
          <w:rFonts w:ascii="Times New Roman" w:hAnsi="Times New Roman" w:cs="Times New Roman"/>
          <w:b/>
          <w:bCs/>
          <w:sz w:val="24"/>
          <w:szCs w:val="24"/>
        </w:rPr>
      </w:pPr>
      <w:r w:rsidRPr="009440C4">
        <w:rPr>
          <w:rFonts w:ascii="Times New Roman" w:hAnsi="Times New Roman" w:cs="Times New Roman"/>
          <w:b/>
          <w:bCs/>
          <w:sz w:val="24"/>
          <w:szCs w:val="24"/>
        </w:rPr>
        <w:t>The Context</w:t>
      </w:r>
    </w:p>
    <w:p w14:paraId="3F8F156A" w14:textId="704F07A1" w:rsidR="0018166B" w:rsidRPr="009440C4" w:rsidRDefault="00BF2BDE" w:rsidP="00A3230F">
      <w:pPr>
        <w:jc w:val="both"/>
        <w:rPr>
          <w:rFonts w:ascii="Times New Roman" w:hAnsi="Times New Roman" w:cs="Times New Roman"/>
          <w:sz w:val="24"/>
          <w:szCs w:val="24"/>
        </w:rPr>
      </w:pPr>
      <w:r w:rsidRPr="009440C4">
        <w:rPr>
          <w:rFonts w:ascii="Times New Roman" w:hAnsi="Times New Roman" w:cs="Times New Roman"/>
          <w:sz w:val="24"/>
          <w:szCs w:val="24"/>
        </w:rPr>
        <w:t xml:space="preserve">The FFC </w:t>
      </w:r>
      <w:proofErr w:type="spellStart"/>
      <w:r w:rsidRPr="009440C4">
        <w:rPr>
          <w:rFonts w:ascii="Times New Roman" w:hAnsi="Times New Roman" w:cs="Times New Roman"/>
          <w:sz w:val="24"/>
          <w:szCs w:val="24"/>
        </w:rPr>
        <w:t>recognised</w:t>
      </w:r>
      <w:proofErr w:type="spellEnd"/>
      <w:r w:rsidRPr="009440C4">
        <w:rPr>
          <w:rFonts w:ascii="Times New Roman" w:hAnsi="Times New Roman" w:cs="Times New Roman"/>
          <w:sz w:val="24"/>
          <w:szCs w:val="24"/>
        </w:rPr>
        <w:t xml:space="preserve"> that the then prevailing macroeconomic and fiscal position was not encouraging while the global uncertainties were striking. However, during the work of the FFC, especially towards the later part of its work, the sentiments improved for the Indian economy. Following past practice, the assessment of finances of the union and states, as well as the </w:t>
      </w:r>
      <w:r w:rsidRPr="009440C4">
        <w:rPr>
          <w:rFonts w:ascii="Times New Roman" w:hAnsi="Times New Roman" w:cs="Times New Roman"/>
          <w:sz w:val="24"/>
          <w:szCs w:val="24"/>
        </w:rPr>
        <w:lastRenderedPageBreak/>
        <w:t xml:space="preserve">projections, took account of the prevailing environment relevant to the FFC’s work. </w:t>
      </w:r>
      <w:r w:rsidR="004849D4" w:rsidRPr="009440C4">
        <w:rPr>
          <w:rFonts w:ascii="Times New Roman" w:hAnsi="Times New Roman" w:cs="Times New Roman"/>
          <w:sz w:val="24"/>
          <w:szCs w:val="24"/>
        </w:rPr>
        <w:t xml:space="preserve">The fact that the balances between the public and private sectors, the government and the public enterprises, the domestic and global economy, and the fiscal and non-fiscal elements of the government have dramatically changed over the years, was considered in depth by the FFC, since this cannot but have a significant impact on the union–state fiscal relations during the award period (2015–16 to 2019–20). The FFC, thus, took cognizance of the changing balances and the new realities of the macroeconomic management and </w:t>
      </w:r>
      <w:r w:rsidR="00A3230F" w:rsidRPr="009440C4">
        <w:rPr>
          <w:rFonts w:ascii="Times New Roman" w:hAnsi="Times New Roman" w:cs="Times New Roman"/>
          <w:sz w:val="24"/>
          <w:szCs w:val="24"/>
        </w:rPr>
        <w:t>tried</w:t>
      </w:r>
      <w:r w:rsidR="004849D4" w:rsidRPr="009440C4">
        <w:rPr>
          <w:rFonts w:ascii="Times New Roman" w:hAnsi="Times New Roman" w:cs="Times New Roman"/>
          <w:sz w:val="24"/>
          <w:szCs w:val="24"/>
        </w:rPr>
        <w:t xml:space="preserve"> to place the </w:t>
      </w:r>
      <w:r w:rsidR="00A3230F" w:rsidRPr="009440C4">
        <w:rPr>
          <w:rFonts w:ascii="Times New Roman" w:hAnsi="Times New Roman" w:cs="Times New Roman"/>
          <w:sz w:val="24"/>
          <w:szCs w:val="24"/>
        </w:rPr>
        <w:t>prevailing fiscal situation and the evolving relationship between the union and the states in the broader context as well.</w:t>
      </w:r>
    </w:p>
    <w:p w14:paraId="22E496A3" w14:textId="2D5D6C1C" w:rsidR="00C22A1A" w:rsidRPr="009440C4" w:rsidRDefault="00C22A1A" w:rsidP="00C22A1A">
      <w:pPr>
        <w:jc w:val="both"/>
        <w:rPr>
          <w:rFonts w:ascii="Times New Roman" w:hAnsi="Times New Roman" w:cs="Times New Roman"/>
          <w:sz w:val="24"/>
          <w:szCs w:val="24"/>
        </w:rPr>
      </w:pPr>
      <w:r w:rsidRPr="009440C4">
        <w:rPr>
          <w:rFonts w:ascii="Times New Roman" w:hAnsi="Times New Roman" w:cs="Times New Roman"/>
          <w:sz w:val="24"/>
          <w:szCs w:val="24"/>
        </w:rPr>
        <w:t xml:space="preserve">It was concluded that a combination of a well-designed formula to restore horizontal balance by considering revenue and cost disabilities of the states in the projection of revenues and expenditures, as necessary, will address problems of all states in a fair manner. Given that forest cover is an important factor in revenue and cost disabilities, this approach provided an opportunity for the commission to mainstreaming sustainability in ecology and environment in the devolution formula itself. </w:t>
      </w:r>
    </w:p>
    <w:p w14:paraId="7409392C" w14:textId="20E3465F" w:rsidR="00C1546E" w:rsidRPr="009440C4" w:rsidRDefault="00C1546E" w:rsidP="00C22A1A">
      <w:pPr>
        <w:jc w:val="both"/>
        <w:rPr>
          <w:rFonts w:ascii="Times New Roman" w:hAnsi="Times New Roman" w:cs="Times New Roman"/>
          <w:sz w:val="24"/>
          <w:szCs w:val="24"/>
        </w:rPr>
      </w:pPr>
    </w:p>
    <w:p w14:paraId="4A0F67E1" w14:textId="4AD4DA57" w:rsidR="00C1546E" w:rsidRPr="009440C4" w:rsidRDefault="00C1546E" w:rsidP="00C22A1A">
      <w:pPr>
        <w:jc w:val="both"/>
        <w:rPr>
          <w:rFonts w:ascii="Times New Roman" w:hAnsi="Times New Roman" w:cs="Times New Roman"/>
          <w:b/>
          <w:bCs/>
          <w:sz w:val="24"/>
          <w:szCs w:val="24"/>
        </w:rPr>
      </w:pPr>
      <w:r w:rsidRPr="009440C4">
        <w:rPr>
          <w:rFonts w:ascii="Times New Roman" w:hAnsi="Times New Roman" w:cs="Times New Roman"/>
          <w:b/>
          <w:bCs/>
          <w:sz w:val="24"/>
          <w:szCs w:val="24"/>
        </w:rPr>
        <w:t>Review of Fiscal Positions</w:t>
      </w:r>
    </w:p>
    <w:p w14:paraId="5E22857C" w14:textId="55BDD4AC" w:rsidR="00A3230F" w:rsidRPr="009440C4" w:rsidRDefault="00127989" w:rsidP="00FC3031">
      <w:pPr>
        <w:jc w:val="both"/>
        <w:rPr>
          <w:rFonts w:ascii="Times New Roman" w:hAnsi="Times New Roman" w:cs="Times New Roman"/>
          <w:sz w:val="24"/>
          <w:szCs w:val="24"/>
        </w:rPr>
      </w:pPr>
      <w:r w:rsidRPr="009440C4">
        <w:rPr>
          <w:rFonts w:ascii="Times New Roman" w:hAnsi="Times New Roman" w:cs="Times New Roman"/>
          <w:sz w:val="24"/>
          <w:szCs w:val="24"/>
        </w:rPr>
        <w:t xml:space="preserve">The fiscal position of all states taken together has shown significant improvement during the review period, both in terms of quantity and quality. In fact, many states had not fully </w:t>
      </w:r>
      <w:proofErr w:type="spellStart"/>
      <w:r w:rsidRPr="009440C4">
        <w:rPr>
          <w:rFonts w:ascii="Times New Roman" w:hAnsi="Times New Roman" w:cs="Times New Roman"/>
          <w:sz w:val="24"/>
          <w:szCs w:val="24"/>
        </w:rPr>
        <w:t>utilised</w:t>
      </w:r>
      <w:proofErr w:type="spellEnd"/>
      <w:r w:rsidRPr="009440C4">
        <w:rPr>
          <w:rFonts w:ascii="Times New Roman" w:hAnsi="Times New Roman" w:cs="Times New Roman"/>
          <w:sz w:val="24"/>
          <w:szCs w:val="24"/>
        </w:rPr>
        <w:t xml:space="preserve"> the fiscal space available to them to incur capital expenditure within the fiscal targets prescribed by the Thirteenth Finance Commission. </w:t>
      </w:r>
      <w:r w:rsidR="00FC3031" w:rsidRPr="009440C4">
        <w:rPr>
          <w:rFonts w:ascii="Times New Roman" w:hAnsi="Times New Roman" w:cs="Times New Roman"/>
          <w:sz w:val="24"/>
          <w:szCs w:val="24"/>
        </w:rPr>
        <w:t xml:space="preserve">The FFC </w:t>
      </w:r>
      <w:proofErr w:type="spellStart"/>
      <w:r w:rsidR="00FC3031" w:rsidRPr="009440C4">
        <w:rPr>
          <w:rFonts w:ascii="Times New Roman" w:hAnsi="Times New Roman" w:cs="Times New Roman"/>
          <w:sz w:val="24"/>
          <w:szCs w:val="24"/>
        </w:rPr>
        <w:t>recognised</w:t>
      </w:r>
      <w:proofErr w:type="spellEnd"/>
      <w:r w:rsidR="00FC3031" w:rsidRPr="009440C4">
        <w:rPr>
          <w:rFonts w:ascii="Times New Roman" w:hAnsi="Times New Roman" w:cs="Times New Roman"/>
          <w:sz w:val="24"/>
          <w:szCs w:val="24"/>
        </w:rPr>
        <w:t xml:space="preserve"> that the process of fiscal consolidation in the union should ideally be accompanied by prudent fiscal expansion at the level of states.</w:t>
      </w:r>
    </w:p>
    <w:p w14:paraId="21C1F6BD" w14:textId="77777777" w:rsidR="00CC543A" w:rsidRPr="009440C4" w:rsidRDefault="00CC543A" w:rsidP="00CC543A">
      <w:pPr>
        <w:jc w:val="both"/>
        <w:rPr>
          <w:rFonts w:ascii="Times New Roman" w:hAnsi="Times New Roman" w:cs="Times New Roman"/>
          <w:sz w:val="24"/>
          <w:szCs w:val="24"/>
        </w:rPr>
      </w:pPr>
      <w:r w:rsidRPr="009440C4">
        <w:rPr>
          <w:rFonts w:ascii="Times New Roman" w:hAnsi="Times New Roman" w:cs="Times New Roman"/>
          <w:sz w:val="24"/>
          <w:szCs w:val="24"/>
        </w:rPr>
        <w:t>the</w:t>
      </w:r>
    </w:p>
    <w:p w14:paraId="6E94B362" w14:textId="22996EDF" w:rsidR="00FC3031" w:rsidRPr="009440C4" w:rsidRDefault="00CC543A" w:rsidP="00CC543A">
      <w:pPr>
        <w:jc w:val="both"/>
        <w:rPr>
          <w:rFonts w:ascii="Times New Roman" w:hAnsi="Times New Roman" w:cs="Times New Roman"/>
          <w:sz w:val="24"/>
          <w:szCs w:val="24"/>
        </w:rPr>
      </w:pPr>
      <w:r w:rsidRPr="009440C4">
        <w:rPr>
          <w:rFonts w:ascii="Times New Roman" w:hAnsi="Times New Roman" w:cs="Times New Roman"/>
          <w:sz w:val="24"/>
          <w:szCs w:val="24"/>
        </w:rPr>
        <w:t>FFC articulated that there is significant scope for improving the fiscal position of the union through increased disinvestment of shares in public enterprises, a rational dividend policy, sale proceeds from spectrum, a discriminatory capital infusion into the financial enterprises and the introduction of a Goods and Services Tax (GST).</w:t>
      </w:r>
    </w:p>
    <w:p w14:paraId="1C7AB0B6" w14:textId="63A80BB4" w:rsidR="00CC543A" w:rsidRPr="009440C4" w:rsidRDefault="00936715" w:rsidP="00CC543A">
      <w:pPr>
        <w:jc w:val="both"/>
        <w:rPr>
          <w:rFonts w:ascii="Times New Roman" w:hAnsi="Times New Roman" w:cs="Times New Roman"/>
          <w:b/>
          <w:bCs/>
          <w:sz w:val="24"/>
          <w:szCs w:val="24"/>
        </w:rPr>
      </w:pPr>
      <w:r w:rsidRPr="009440C4">
        <w:rPr>
          <w:rFonts w:ascii="Times New Roman" w:hAnsi="Times New Roman" w:cs="Times New Roman"/>
          <w:b/>
          <w:bCs/>
          <w:sz w:val="24"/>
          <w:szCs w:val="24"/>
        </w:rPr>
        <w:t>Intergovernmental Transfers</w:t>
      </w:r>
    </w:p>
    <w:p w14:paraId="40D5DE12" w14:textId="05E5DCB9" w:rsidR="00936715" w:rsidRPr="009440C4" w:rsidRDefault="00521A9F" w:rsidP="000F69E6">
      <w:pPr>
        <w:jc w:val="both"/>
        <w:rPr>
          <w:rFonts w:ascii="Times New Roman" w:hAnsi="Times New Roman" w:cs="Times New Roman"/>
          <w:sz w:val="24"/>
          <w:szCs w:val="24"/>
        </w:rPr>
      </w:pPr>
      <w:r w:rsidRPr="009440C4">
        <w:rPr>
          <w:rFonts w:ascii="Times New Roman" w:hAnsi="Times New Roman" w:cs="Times New Roman"/>
          <w:sz w:val="24"/>
          <w:szCs w:val="24"/>
        </w:rPr>
        <w:t xml:space="preserve">The review has shown that, within the overall fiscal trend in the country, there has been a greater expansion in the fiscal activity of the union than of the states. In particular, the transfers from the union to the states have increased substantially. Moreover, overall transfers, namely, Finance Commission transfers and other transfers put together, far exceeded the indicative ceiling prescribed by the previous commissions. Within the transfers, discretionary components had increased in the review period, undermining the role of the finance commissions. </w:t>
      </w:r>
      <w:r w:rsidR="000F69E6" w:rsidRPr="009440C4">
        <w:rPr>
          <w:rFonts w:ascii="Times New Roman" w:hAnsi="Times New Roman" w:cs="Times New Roman"/>
          <w:sz w:val="24"/>
          <w:szCs w:val="24"/>
        </w:rPr>
        <w:t>it was concluded that the burden of fiscal consolidation rests heavily on the union government, in view of the initial conditions and its importance. In such a situation, the FFC concluded that it was not possible to increase the level of aggregate transfers from the union to the states. The focus, therefore, was to concentrate on the composition and the quality of the aggregate transfers from the union to the states.</w:t>
      </w:r>
    </w:p>
    <w:p w14:paraId="6E2A00B2" w14:textId="432E3DA6" w:rsidR="00F143A6" w:rsidRPr="009440C4" w:rsidRDefault="00F143A6" w:rsidP="000F69E6">
      <w:pPr>
        <w:jc w:val="both"/>
        <w:rPr>
          <w:rFonts w:ascii="Times New Roman" w:hAnsi="Times New Roman" w:cs="Times New Roman"/>
          <w:b/>
          <w:bCs/>
          <w:sz w:val="24"/>
          <w:szCs w:val="24"/>
        </w:rPr>
      </w:pPr>
      <w:r w:rsidRPr="009440C4">
        <w:rPr>
          <w:rFonts w:ascii="Times New Roman" w:hAnsi="Times New Roman" w:cs="Times New Roman"/>
          <w:b/>
          <w:bCs/>
          <w:sz w:val="24"/>
          <w:szCs w:val="24"/>
        </w:rPr>
        <w:lastRenderedPageBreak/>
        <w:t>Union</w:t>
      </w:r>
      <w:r w:rsidR="004B6AF2" w:rsidRPr="009440C4">
        <w:rPr>
          <w:rFonts w:ascii="Times New Roman" w:hAnsi="Times New Roman" w:cs="Times New Roman"/>
          <w:b/>
          <w:bCs/>
          <w:sz w:val="24"/>
          <w:szCs w:val="24"/>
        </w:rPr>
        <w:t xml:space="preserve"> and State Finances</w:t>
      </w:r>
    </w:p>
    <w:p w14:paraId="0B088143" w14:textId="7525397D" w:rsidR="00F143A6" w:rsidRPr="009440C4" w:rsidRDefault="003E199A" w:rsidP="009953A5">
      <w:pPr>
        <w:jc w:val="both"/>
        <w:rPr>
          <w:rFonts w:ascii="Times New Roman" w:hAnsi="Times New Roman" w:cs="Times New Roman"/>
          <w:sz w:val="24"/>
          <w:szCs w:val="24"/>
        </w:rPr>
      </w:pPr>
      <w:r w:rsidRPr="009440C4">
        <w:rPr>
          <w:rFonts w:ascii="Times New Roman" w:hAnsi="Times New Roman" w:cs="Times New Roman"/>
          <w:sz w:val="24"/>
          <w:szCs w:val="24"/>
        </w:rPr>
        <w:t xml:space="preserve">Since the FFC decided to dispense with the distinction between plan and nonplan, and since the Government of India had dispensed with its role of borrowing from the markets in order to lend to the states, the FFC had to take responsibility of balancing union and states’ revenue powers with expenditure responsibilities listed in the Seventh Schedule of the Constitution. Hence, in its assessment, the priority was to provide appropriate fiscal space to the union government for expenditures, as defined in the Union List. </w:t>
      </w:r>
      <w:r w:rsidR="009953A5" w:rsidRPr="009440C4">
        <w:rPr>
          <w:rFonts w:ascii="Times New Roman" w:hAnsi="Times New Roman" w:cs="Times New Roman"/>
          <w:sz w:val="24"/>
          <w:szCs w:val="24"/>
        </w:rPr>
        <w:t>the FFC followed the practice of assessment of union finances that was done by earlier finance commissions, but, in addition, the FFC considered the magnitudes, legitimacy and appropriateness of union transfers to states outside the mechanism of the finance commissions, keeping in view the Constitutional provisions. A major challenge in this regard was the enacted legal commitment and expenditures on ongoing schemes that fell under the Concurrent List and were being funded by both the union and the states.</w:t>
      </w:r>
    </w:p>
    <w:p w14:paraId="301B6B85" w14:textId="05EFD505" w:rsidR="00231C65" w:rsidRPr="009440C4" w:rsidRDefault="00231C65" w:rsidP="00C66012">
      <w:pPr>
        <w:jc w:val="both"/>
        <w:rPr>
          <w:rFonts w:ascii="Times New Roman" w:hAnsi="Times New Roman" w:cs="Times New Roman"/>
          <w:sz w:val="24"/>
          <w:szCs w:val="24"/>
        </w:rPr>
      </w:pPr>
      <w:r w:rsidRPr="009440C4">
        <w:rPr>
          <w:rFonts w:ascii="Times New Roman" w:hAnsi="Times New Roman" w:cs="Times New Roman"/>
          <w:sz w:val="24"/>
          <w:szCs w:val="24"/>
        </w:rPr>
        <w:t xml:space="preserve">The FFC differed from the earlier commissions in taking account of both plan and nonplan expenditures in the revenue account. </w:t>
      </w:r>
      <w:r w:rsidR="00EA4BF8" w:rsidRPr="009440C4">
        <w:rPr>
          <w:rFonts w:ascii="Times New Roman" w:hAnsi="Times New Roman" w:cs="Times New Roman"/>
          <w:sz w:val="24"/>
          <w:szCs w:val="24"/>
        </w:rPr>
        <w:t>The FFC considered aggregate own tax revenue as a single category, following the methodology adopted by the preceding three finance commissions. In making the projections, a two-step methodology was followed. The first step involved reassessment of the base year 2014–15. The second step involved application of normative growth rates for the projections. For states with an above average tax–GSDP ratio, the assumed own tax buoyancy was 1.05 implying a moderate increase, and for others, a higher buoyancy of 1.5 till it reaches the target tax–GSDP ratio. This resulted in an improvement in the</w:t>
      </w:r>
      <w:r w:rsidR="00C66012" w:rsidRPr="009440C4">
        <w:rPr>
          <w:rFonts w:ascii="Times New Roman" w:hAnsi="Times New Roman" w:cs="Times New Roman"/>
          <w:sz w:val="24"/>
          <w:szCs w:val="24"/>
        </w:rPr>
        <w:t xml:space="preserve"> assumed aggregate tax–GSDP ratio from 8.26% of GSDP to 9.0% in the terminal year.</w:t>
      </w:r>
    </w:p>
    <w:p w14:paraId="5CCBD796" w14:textId="60F15694" w:rsidR="00C66012" w:rsidRPr="009440C4" w:rsidRDefault="00F03FAB" w:rsidP="00F03FAB">
      <w:pPr>
        <w:jc w:val="both"/>
        <w:rPr>
          <w:rFonts w:ascii="Times New Roman" w:hAnsi="Times New Roman" w:cs="Times New Roman"/>
          <w:sz w:val="24"/>
          <w:szCs w:val="24"/>
        </w:rPr>
      </w:pPr>
      <w:r w:rsidRPr="009440C4">
        <w:rPr>
          <w:rFonts w:ascii="Times New Roman" w:hAnsi="Times New Roman" w:cs="Times New Roman"/>
          <w:sz w:val="24"/>
          <w:szCs w:val="24"/>
        </w:rPr>
        <w:t xml:space="preserve">The FFC also did not consider any proposal for debt-restructuring on the ground that it would be a good practice for governments to </w:t>
      </w:r>
      <w:proofErr w:type="spellStart"/>
      <w:r w:rsidRPr="009440C4">
        <w:rPr>
          <w:rFonts w:ascii="Times New Roman" w:hAnsi="Times New Roman" w:cs="Times New Roman"/>
          <w:sz w:val="24"/>
          <w:szCs w:val="24"/>
        </w:rPr>
        <w:t>honour</w:t>
      </w:r>
      <w:proofErr w:type="spellEnd"/>
      <w:r w:rsidRPr="009440C4">
        <w:rPr>
          <w:rFonts w:ascii="Times New Roman" w:hAnsi="Times New Roman" w:cs="Times New Roman"/>
          <w:sz w:val="24"/>
          <w:szCs w:val="24"/>
        </w:rPr>
        <w:t xml:space="preserve"> their debt obligations. It was noted that open market borrowings by states through banks cannot be restructured at the instance of FFC. Hence, the relief may not be substantial in view of significantly reduced share of the states’ debts to the Government of India in the total debt outstanding. </w:t>
      </w:r>
    </w:p>
    <w:p w14:paraId="259351F8" w14:textId="77F522A2" w:rsidR="00862F5B" w:rsidRPr="009440C4" w:rsidRDefault="00862F5B" w:rsidP="00F03FAB">
      <w:pPr>
        <w:jc w:val="both"/>
        <w:rPr>
          <w:rFonts w:ascii="Times New Roman" w:hAnsi="Times New Roman" w:cs="Times New Roman"/>
          <w:b/>
          <w:bCs/>
          <w:sz w:val="24"/>
          <w:szCs w:val="24"/>
        </w:rPr>
      </w:pPr>
      <w:r w:rsidRPr="009440C4">
        <w:rPr>
          <w:rFonts w:ascii="Times New Roman" w:hAnsi="Times New Roman" w:cs="Times New Roman"/>
          <w:b/>
          <w:bCs/>
          <w:sz w:val="24"/>
          <w:szCs w:val="24"/>
        </w:rPr>
        <w:t>Vertical Balance</w:t>
      </w:r>
    </w:p>
    <w:p w14:paraId="123EA660" w14:textId="47412F64" w:rsidR="00862F5B" w:rsidRPr="009440C4" w:rsidRDefault="00790E36" w:rsidP="00790E36">
      <w:pPr>
        <w:jc w:val="both"/>
        <w:rPr>
          <w:rFonts w:ascii="Times New Roman" w:hAnsi="Times New Roman" w:cs="Times New Roman"/>
          <w:sz w:val="24"/>
          <w:szCs w:val="24"/>
        </w:rPr>
      </w:pPr>
      <w:r w:rsidRPr="009440C4">
        <w:rPr>
          <w:rFonts w:ascii="Times New Roman" w:hAnsi="Times New Roman" w:cs="Times New Roman"/>
          <w:sz w:val="24"/>
          <w:szCs w:val="24"/>
        </w:rPr>
        <w:t>The approach to vertical devolution was governed by three factors; namely (a) the spirit of constitutional provisions; (b)</w:t>
      </w:r>
      <w:r w:rsidR="003B49CB" w:rsidRPr="009440C4">
        <w:rPr>
          <w:rFonts w:ascii="Times New Roman" w:hAnsi="Times New Roman" w:cs="Times New Roman"/>
          <w:sz w:val="24"/>
          <w:szCs w:val="24"/>
        </w:rPr>
        <w:t xml:space="preserve"> </w:t>
      </w:r>
      <w:r w:rsidRPr="009440C4">
        <w:rPr>
          <w:rFonts w:ascii="Times New Roman" w:hAnsi="Times New Roman" w:cs="Times New Roman"/>
          <w:sz w:val="24"/>
          <w:szCs w:val="24"/>
        </w:rPr>
        <w:t>the concerns about the fiscal space expressed</w:t>
      </w:r>
      <w:r w:rsidR="003B49CB" w:rsidRPr="009440C4">
        <w:rPr>
          <w:rFonts w:ascii="Times New Roman" w:hAnsi="Times New Roman" w:cs="Times New Roman"/>
          <w:sz w:val="24"/>
          <w:szCs w:val="24"/>
        </w:rPr>
        <w:t xml:space="preserve"> </w:t>
      </w:r>
      <w:r w:rsidRPr="009440C4">
        <w:rPr>
          <w:rFonts w:ascii="Times New Roman" w:hAnsi="Times New Roman" w:cs="Times New Roman"/>
          <w:sz w:val="24"/>
          <w:szCs w:val="24"/>
        </w:rPr>
        <w:t>by the states and the union; and</w:t>
      </w:r>
      <w:r w:rsidR="003B49CB" w:rsidRPr="009440C4">
        <w:rPr>
          <w:rFonts w:ascii="Times New Roman" w:hAnsi="Times New Roman" w:cs="Times New Roman"/>
          <w:sz w:val="24"/>
          <w:szCs w:val="24"/>
        </w:rPr>
        <w:t xml:space="preserve"> </w:t>
      </w:r>
      <w:r w:rsidRPr="009440C4">
        <w:rPr>
          <w:rFonts w:ascii="Times New Roman" w:hAnsi="Times New Roman" w:cs="Times New Roman"/>
          <w:sz w:val="24"/>
          <w:szCs w:val="24"/>
        </w:rPr>
        <w:t>(c) the need for clarity on the respective</w:t>
      </w:r>
      <w:r w:rsidR="003B49CB" w:rsidRPr="009440C4">
        <w:rPr>
          <w:rFonts w:ascii="Times New Roman" w:hAnsi="Times New Roman" w:cs="Times New Roman"/>
          <w:sz w:val="24"/>
          <w:szCs w:val="24"/>
        </w:rPr>
        <w:t xml:space="preserve"> </w:t>
      </w:r>
      <w:r w:rsidRPr="009440C4">
        <w:rPr>
          <w:rFonts w:ascii="Times New Roman" w:hAnsi="Times New Roman" w:cs="Times New Roman"/>
          <w:sz w:val="24"/>
          <w:szCs w:val="24"/>
        </w:rPr>
        <w:t>functional and expenditure responsibilities</w:t>
      </w:r>
      <w:r w:rsidR="003B49CB" w:rsidRPr="009440C4">
        <w:rPr>
          <w:rFonts w:ascii="Times New Roman" w:hAnsi="Times New Roman" w:cs="Times New Roman"/>
          <w:sz w:val="24"/>
          <w:szCs w:val="24"/>
        </w:rPr>
        <w:t xml:space="preserve"> </w:t>
      </w:r>
      <w:r w:rsidRPr="009440C4">
        <w:rPr>
          <w:rFonts w:ascii="Times New Roman" w:hAnsi="Times New Roman" w:cs="Times New Roman"/>
          <w:sz w:val="24"/>
          <w:szCs w:val="24"/>
        </w:rPr>
        <w:t>of the union and states. As already</w:t>
      </w:r>
      <w:r w:rsidR="003B49CB" w:rsidRPr="009440C4">
        <w:rPr>
          <w:rFonts w:ascii="Times New Roman" w:hAnsi="Times New Roman" w:cs="Times New Roman"/>
          <w:sz w:val="24"/>
          <w:szCs w:val="24"/>
        </w:rPr>
        <w:t xml:space="preserve"> </w:t>
      </w:r>
      <w:r w:rsidRPr="009440C4">
        <w:rPr>
          <w:rFonts w:ascii="Times New Roman" w:hAnsi="Times New Roman" w:cs="Times New Roman"/>
          <w:sz w:val="24"/>
          <w:szCs w:val="24"/>
        </w:rPr>
        <w:t>mentioned, the FFC took the view that</w:t>
      </w:r>
      <w:r w:rsidR="003B49CB" w:rsidRPr="009440C4">
        <w:rPr>
          <w:rFonts w:ascii="Times New Roman" w:hAnsi="Times New Roman" w:cs="Times New Roman"/>
          <w:sz w:val="24"/>
          <w:szCs w:val="24"/>
        </w:rPr>
        <w:t xml:space="preserve"> </w:t>
      </w:r>
      <w:r w:rsidRPr="009440C4">
        <w:rPr>
          <w:rFonts w:ascii="Times New Roman" w:hAnsi="Times New Roman" w:cs="Times New Roman"/>
          <w:sz w:val="24"/>
          <w:szCs w:val="24"/>
        </w:rPr>
        <w:t>there was no scope to reduce the fiscal</w:t>
      </w:r>
      <w:r w:rsidR="003B49CB" w:rsidRPr="009440C4">
        <w:rPr>
          <w:rFonts w:ascii="Times New Roman" w:hAnsi="Times New Roman" w:cs="Times New Roman"/>
          <w:sz w:val="24"/>
          <w:szCs w:val="24"/>
        </w:rPr>
        <w:t xml:space="preserve"> </w:t>
      </w:r>
      <w:r w:rsidRPr="009440C4">
        <w:rPr>
          <w:rFonts w:ascii="Times New Roman" w:hAnsi="Times New Roman" w:cs="Times New Roman"/>
          <w:sz w:val="24"/>
          <w:szCs w:val="24"/>
        </w:rPr>
        <w:t>space available for discharging its responsibilities</w:t>
      </w:r>
      <w:r w:rsidR="003B49CB" w:rsidRPr="009440C4">
        <w:rPr>
          <w:rFonts w:ascii="Times New Roman" w:hAnsi="Times New Roman" w:cs="Times New Roman"/>
          <w:sz w:val="24"/>
          <w:szCs w:val="24"/>
        </w:rPr>
        <w:t xml:space="preserve"> </w:t>
      </w:r>
      <w:r w:rsidRPr="009440C4">
        <w:rPr>
          <w:rFonts w:ascii="Times New Roman" w:hAnsi="Times New Roman" w:cs="Times New Roman"/>
          <w:sz w:val="24"/>
          <w:szCs w:val="24"/>
        </w:rPr>
        <w:t>in the Union List of the</w:t>
      </w:r>
      <w:r w:rsidR="003B49CB" w:rsidRPr="009440C4">
        <w:rPr>
          <w:rFonts w:ascii="Times New Roman" w:hAnsi="Times New Roman" w:cs="Times New Roman"/>
          <w:sz w:val="24"/>
          <w:szCs w:val="24"/>
        </w:rPr>
        <w:t xml:space="preserve"> </w:t>
      </w:r>
      <w:r w:rsidRPr="009440C4">
        <w:rPr>
          <w:rFonts w:ascii="Times New Roman" w:hAnsi="Times New Roman" w:cs="Times New Roman"/>
          <w:sz w:val="24"/>
          <w:szCs w:val="24"/>
        </w:rPr>
        <w:t>Constitution. Against this background,</w:t>
      </w:r>
      <w:r w:rsidR="003B49CB" w:rsidRPr="009440C4">
        <w:rPr>
          <w:rFonts w:ascii="Times New Roman" w:hAnsi="Times New Roman" w:cs="Times New Roman"/>
          <w:sz w:val="24"/>
          <w:szCs w:val="24"/>
        </w:rPr>
        <w:t xml:space="preserve"> </w:t>
      </w:r>
      <w:r w:rsidRPr="009440C4">
        <w:rPr>
          <w:rFonts w:ascii="Times New Roman" w:hAnsi="Times New Roman" w:cs="Times New Roman"/>
          <w:sz w:val="24"/>
          <w:szCs w:val="24"/>
        </w:rPr>
        <w:t>the FFC took a consolidated view of the</w:t>
      </w:r>
      <w:r w:rsidR="003B49CB" w:rsidRPr="009440C4">
        <w:rPr>
          <w:rFonts w:ascii="Times New Roman" w:hAnsi="Times New Roman" w:cs="Times New Roman"/>
          <w:sz w:val="24"/>
          <w:szCs w:val="24"/>
        </w:rPr>
        <w:t xml:space="preserve"> </w:t>
      </w:r>
      <w:r w:rsidRPr="009440C4">
        <w:rPr>
          <w:rFonts w:ascii="Times New Roman" w:hAnsi="Times New Roman" w:cs="Times New Roman"/>
          <w:sz w:val="24"/>
          <w:szCs w:val="24"/>
        </w:rPr>
        <w:t>aggregate transfers from the union and</w:t>
      </w:r>
      <w:r w:rsidR="003B49CB" w:rsidRPr="009440C4">
        <w:rPr>
          <w:rFonts w:ascii="Times New Roman" w:hAnsi="Times New Roman" w:cs="Times New Roman"/>
          <w:sz w:val="24"/>
          <w:szCs w:val="24"/>
        </w:rPr>
        <w:t xml:space="preserve"> </w:t>
      </w:r>
      <w:r w:rsidRPr="009440C4">
        <w:rPr>
          <w:rFonts w:ascii="Times New Roman" w:hAnsi="Times New Roman" w:cs="Times New Roman"/>
          <w:sz w:val="24"/>
          <w:szCs w:val="24"/>
        </w:rPr>
        <w:t xml:space="preserve">the states while </w:t>
      </w:r>
      <w:proofErr w:type="spellStart"/>
      <w:r w:rsidRPr="009440C4">
        <w:rPr>
          <w:rFonts w:ascii="Times New Roman" w:hAnsi="Times New Roman" w:cs="Times New Roman"/>
          <w:sz w:val="24"/>
          <w:szCs w:val="24"/>
        </w:rPr>
        <w:t>recognising</w:t>
      </w:r>
      <w:proofErr w:type="spellEnd"/>
      <w:r w:rsidRPr="009440C4">
        <w:rPr>
          <w:rFonts w:ascii="Times New Roman" w:hAnsi="Times New Roman" w:cs="Times New Roman"/>
          <w:sz w:val="24"/>
          <w:szCs w:val="24"/>
        </w:rPr>
        <w:t xml:space="preserve"> that the tax</w:t>
      </w:r>
      <w:r w:rsidR="00897848" w:rsidRPr="009440C4">
        <w:rPr>
          <w:rFonts w:ascii="Times New Roman" w:hAnsi="Times New Roman" w:cs="Times New Roman"/>
          <w:sz w:val="24"/>
          <w:szCs w:val="24"/>
        </w:rPr>
        <w:t xml:space="preserve"> </w:t>
      </w:r>
      <w:r w:rsidRPr="009440C4">
        <w:rPr>
          <w:rFonts w:ascii="Times New Roman" w:hAnsi="Times New Roman" w:cs="Times New Roman"/>
          <w:sz w:val="24"/>
          <w:szCs w:val="24"/>
        </w:rPr>
        <w:t>devolution should be the primary route</w:t>
      </w:r>
      <w:r w:rsidR="00897848" w:rsidRPr="009440C4">
        <w:rPr>
          <w:rFonts w:ascii="Times New Roman" w:hAnsi="Times New Roman" w:cs="Times New Roman"/>
          <w:sz w:val="24"/>
          <w:szCs w:val="24"/>
        </w:rPr>
        <w:t xml:space="preserve"> </w:t>
      </w:r>
      <w:r w:rsidRPr="009440C4">
        <w:rPr>
          <w:rFonts w:ascii="Times New Roman" w:hAnsi="Times New Roman" w:cs="Times New Roman"/>
          <w:sz w:val="24"/>
          <w:szCs w:val="24"/>
        </w:rPr>
        <w:t>of transfer of resources to states since it</w:t>
      </w:r>
      <w:r w:rsidR="00897848" w:rsidRPr="009440C4">
        <w:rPr>
          <w:rFonts w:ascii="Times New Roman" w:hAnsi="Times New Roman" w:cs="Times New Roman"/>
          <w:sz w:val="24"/>
          <w:szCs w:val="24"/>
        </w:rPr>
        <w:t xml:space="preserve"> </w:t>
      </w:r>
      <w:r w:rsidRPr="009440C4">
        <w:rPr>
          <w:rFonts w:ascii="Times New Roman" w:hAnsi="Times New Roman" w:cs="Times New Roman"/>
          <w:sz w:val="24"/>
          <w:szCs w:val="24"/>
        </w:rPr>
        <w:t>is formula-based and, thus, conducive to</w:t>
      </w:r>
      <w:r w:rsidR="00897848" w:rsidRPr="009440C4">
        <w:rPr>
          <w:rFonts w:ascii="Times New Roman" w:hAnsi="Times New Roman" w:cs="Times New Roman"/>
          <w:sz w:val="24"/>
          <w:szCs w:val="24"/>
        </w:rPr>
        <w:t xml:space="preserve"> </w:t>
      </w:r>
      <w:r w:rsidRPr="009440C4">
        <w:rPr>
          <w:rFonts w:ascii="Times New Roman" w:hAnsi="Times New Roman" w:cs="Times New Roman"/>
          <w:sz w:val="24"/>
          <w:szCs w:val="24"/>
        </w:rPr>
        <w:t>sound fi</w:t>
      </w:r>
      <w:r w:rsidR="00897848" w:rsidRPr="009440C4">
        <w:rPr>
          <w:rFonts w:ascii="Times New Roman" w:hAnsi="Times New Roman" w:cs="Times New Roman"/>
          <w:sz w:val="24"/>
          <w:szCs w:val="24"/>
        </w:rPr>
        <w:t>s</w:t>
      </w:r>
      <w:r w:rsidRPr="009440C4">
        <w:rPr>
          <w:rFonts w:ascii="Times New Roman" w:hAnsi="Times New Roman" w:cs="Times New Roman"/>
          <w:sz w:val="24"/>
          <w:szCs w:val="24"/>
        </w:rPr>
        <w:t xml:space="preserve">cal federalism. It was also </w:t>
      </w:r>
      <w:r w:rsidR="00897848" w:rsidRPr="009440C4">
        <w:rPr>
          <w:rFonts w:ascii="Times New Roman" w:hAnsi="Times New Roman" w:cs="Times New Roman"/>
          <w:sz w:val="24"/>
          <w:szCs w:val="24"/>
        </w:rPr>
        <w:t xml:space="preserve">recognized </w:t>
      </w:r>
      <w:r w:rsidRPr="009440C4">
        <w:rPr>
          <w:rFonts w:ascii="Times New Roman" w:hAnsi="Times New Roman" w:cs="Times New Roman"/>
          <w:sz w:val="24"/>
          <w:szCs w:val="24"/>
        </w:rPr>
        <w:t xml:space="preserve">that to the extent the </w:t>
      </w:r>
      <w:r w:rsidR="00144ABF" w:rsidRPr="009440C4">
        <w:rPr>
          <w:rFonts w:ascii="Times New Roman" w:hAnsi="Times New Roman" w:cs="Times New Roman"/>
          <w:sz w:val="24"/>
          <w:szCs w:val="24"/>
        </w:rPr>
        <w:t>formula-based</w:t>
      </w:r>
      <w:r w:rsidR="00897848" w:rsidRPr="009440C4">
        <w:rPr>
          <w:rFonts w:ascii="Times New Roman" w:hAnsi="Times New Roman" w:cs="Times New Roman"/>
          <w:sz w:val="24"/>
          <w:szCs w:val="24"/>
        </w:rPr>
        <w:t xml:space="preserve"> </w:t>
      </w:r>
      <w:r w:rsidRPr="009440C4">
        <w:rPr>
          <w:rFonts w:ascii="Times New Roman" w:hAnsi="Times New Roman" w:cs="Times New Roman"/>
          <w:sz w:val="24"/>
          <w:szCs w:val="24"/>
        </w:rPr>
        <w:t>transfers do not meet the needs</w:t>
      </w:r>
      <w:r w:rsidR="00897848" w:rsidRPr="009440C4">
        <w:rPr>
          <w:rFonts w:ascii="Times New Roman" w:hAnsi="Times New Roman" w:cs="Times New Roman"/>
          <w:sz w:val="24"/>
          <w:szCs w:val="24"/>
        </w:rPr>
        <w:t xml:space="preserve"> </w:t>
      </w:r>
      <w:r w:rsidRPr="009440C4">
        <w:rPr>
          <w:rFonts w:ascii="Times New Roman" w:hAnsi="Times New Roman" w:cs="Times New Roman"/>
          <w:sz w:val="24"/>
          <w:szCs w:val="24"/>
        </w:rPr>
        <w:t>of the specific states, they need to be</w:t>
      </w:r>
      <w:r w:rsidR="00897848" w:rsidRPr="009440C4">
        <w:rPr>
          <w:rFonts w:ascii="Times New Roman" w:hAnsi="Times New Roman" w:cs="Times New Roman"/>
          <w:sz w:val="24"/>
          <w:szCs w:val="24"/>
        </w:rPr>
        <w:t xml:space="preserve"> </w:t>
      </w:r>
      <w:r w:rsidRPr="009440C4">
        <w:rPr>
          <w:rFonts w:ascii="Times New Roman" w:hAnsi="Times New Roman" w:cs="Times New Roman"/>
          <w:sz w:val="24"/>
          <w:szCs w:val="24"/>
        </w:rPr>
        <w:t>supplemented by grants-in-aid on an</w:t>
      </w:r>
      <w:r w:rsidR="00897848" w:rsidRPr="009440C4">
        <w:rPr>
          <w:rFonts w:ascii="Times New Roman" w:hAnsi="Times New Roman" w:cs="Times New Roman"/>
          <w:sz w:val="24"/>
          <w:szCs w:val="24"/>
        </w:rPr>
        <w:t xml:space="preserve"> </w:t>
      </w:r>
      <w:r w:rsidRPr="009440C4">
        <w:rPr>
          <w:rFonts w:ascii="Times New Roman" w:hAnsi="Times New Roman" w:cs="Times New Roman"/>
          <w:sz w:val="24"/>
          <w:szCs w:val="24"/>
        </w:rPr>
        <w:t>assured basis and in a fair manner.</w:t>
      </w:r>
    </w:p>
    <w:p w14:paraId="2D5A6DBA" w14:textId="19E8C6DD" w:rsidR="00CE1C17" w:rsidRPr="009440C4" w:rsidRDefault="00CE1C17" w:rsidP="00144ABF">
      <w:pPr>
        <w:jc w:val="both"/>
        <w:rPr>
          <w:rFonts w:ascii="Times New Roman" w:hAnsi="Times New Roman" w:cs="Times New Roman"/>
          <w:sz w:val="24"/>
          <w:szCs w:val="24"/>
        </w:rPr>
      </w:pPr>
      <w:r w:rsidRPr="009440C4">
        <w:rPr>
          <w:rFonts w:ascii="Times New Roman" w:hAnsi="Times New Roman" w:cs="Times New Roman"/>
          <w:sz w:val="24"/>
          <w:szCs w:val="24"/>
        </w:rPr>
        <w:t>The FFC recommended that increasing the share of tax</w:t>
      </w:r>
      <w:r w:rsidR="00144ABF" w:rsidRPr="009440C4">
        <w:rPr>
          <w:rFonts w:ascii="Times New Roman" w:hAnsi="Times New Roman" w:cs="Times New Roman"/>
          <w:sz w:val="24"/>
          <w:szCs w:val="24"/>
        </w:rPr>
        <w:t xml:space="preserve"> devolution to 42% of the divisible pool would serve the twin objectives of increasing the flow of unconditional transfers to the states and </w:t>
      </w:r>
      <w:r w:rsidR="00144ABF" w:rsidRPr="009440C4">
        <w:rPr>
          <w:rFonts w:ascii="Times New Roman" w:hAnsi="Times New Roman" w:cs="Times New Roman"/>
          <w:sz w:val="24"/>
          <w:szCs w:val="24"/>
        </w:rPr>
        <w:lastRenderedPageBreak/>
        <w:t>yet leave appropriate fiscal space for the union to carry out its own functions and make specific-purpose transfers to the states.</w:t>
      </w:r>
    </w:p>
    <w:p w14:paraId="57B1FB2B" w14:textId="296FA0C2" w:rsidR="00F143A6" w:rsidRPr="009440C4" w:rsidRDefault="00CC7FC4" w:rsidP="000F69E6">
      <w:pPr>
        <w:jc w:val="both"/>
        <w:rPr>
          <w:rFonts w:ascii="Times New Roman" w:hAnsi="Times New Roman" w:cs="Times New Roman"/>
          <w:b/>
          <w:bCs/>
          <w:sz w:val="24"/>
          <w:szCs w:val="24"/>
        </w:rPr>
      </w:pPr>
      <w:r w:rsidRPr="009440C4">
        <w:rPr>
          <w:rFonts w:ascii="Times New Roman" w:hAnsi="Times New Roman" w:cs="Times New Roman"/>
          <w:b/>
          <w:bCs/>
          <w:sz w:val="24"/>
          <w:szCs w:val="24"/>
        </w:rPr>
        <w:t>Horizontal Balance</w:t>
      </w:r>
    </w:p>
    <w:p w14:paraId="3A76F9A9" w14:textId="631D264E" w:rsidR="00CC7FC4" w:rsidRPr="009440C4" w:rsidRDefault="00721163" w:rsidP="00293115">
      <w:pPr>
        <w:jc w:val="both"/>
        <w:rPr>
          <w:rFonts w:ascii="Times New Roman" w:hAnsi="Times New Roman" w:cs="Times New Roman"/>
          <w:sz w:val="24"/>
          <w:szCs w:val="24"/>
        </w:rPr>
      </w:pPr>
      <w:r w:rsidRPr="00721163">
        <w:rPr>
          <w:rFonts w:ascii="Times New Roman" w:hAnsi="Times New Roman" w:cs="Times New Roman"/>
          <w:sz w:val="24"/>
          <w:szCs w:val="24"/>
        </w:rPr>
        <w:t>In regard to horizontal balance, the FFC</w:t>
      </w:r>
      <w:r w:rsidRPr="009440C4">
        <w:rPr>
          <w:rFonts w:ascii="Times New Roman" w:hAnsi="Times New Roman" w:cs="Times New Roman"/>
          <w:sz w:val="24"/>
          <w:szCs w:val="24"/>
        </w:rPr>
        <w:t xml:space="preserve"> </w:t>
      </w:r>
      <w:r w:rsidRPr="00721163">
        <w:rPr>
          <w:rFonts w:ascii="Times New Roman" w:hAnsi="Times New Roman" w:cs="Times New Roman"/>
          <w:sz w:val="24"/>
          <w:szCs w:val="24"/>
        </w:rPr>
        <w:t>was guided by the broad criteria of</w:t>
      </w:r>
      <w:r w:rsidRPr="009440C4">
        <w:rPr>
          <w:rFonts w:ascii="Times New Roman" w:hAnsi="Times New Roman" w:cs="Times New Roman"/>
          <w:sz w:val="24"/>
          <w:szCs w:val="24"/>
        </w:rPr>
        <w:t xml:space="preserve"> </w:t>
      </w:r>
      <w:r w:rsidRPr="00721163">
        <w:rPr>
          <w:rFonts w:ascii="Times New Roman" w:hAnsi="Times New Roman" w:cs="Times New Roman"/>
          <w:sz w:val="24"/>
          <w:szCs w:val="24"/>
        </w:rPr>
        <w:t>the earlier finance commissions, namely,</w:t>
      </w:r>
      <w:r w:rsidRPr="009440C4">
        <w:rPr>
          <w:rFonts w:ascii="Times New Roman" w:hAnsi="Times New Roman" w:cs="Times New Roman"/>
          <w:sz w:val="24"/>
          <w:szCs w:val="24"/>
        </w:rPr>
        <w:t xml:space="preserve"> </w:t>
      </w:r>
      <w:r w:rsidRPr="00721163">
        <w:rPr>
          <w:rFonts w:ascii="Times New Roman" w:hAnsi="Times New Roman" w:cs="Times New Roman"/>
          <w:sz w:val="24"/>
          <w:szCs w:val="24"/>
        </w:rPr>
        <w:t>(a) population and income to reflect</w:t>
      </w:r>
      <w:r w:rsidRPr="009440C4">
        <w:rPr>
          <w:rFonts w:ascii="Times New Roman" w:hAnsi="Times New Roman" w:cs="Times New Roman"/>
          <w:sz w:val="24"/>
          <w:szCs w:val="24"/>
        </w:rPr>
        <w:t xml:space="preserve"> </w:t>
      </w:r>
      <w:r w:rsidRPr="00721163">
        <w:rPr>
          <w:rFonts w:ascii="Times New Roman" w:hAnsi="Times New Roman" w:cs="Times New Roman"/>
          <w:sz w:val="24"/>
          <w:szCs w:val="24"/>
        </w:rPr>
        <w:t>needs; (b) area and infrastructure distance</w:t>
      </w:r>
      <w:r w:rsidRPr="009440C4">
        <w:rPr>
          <w:rFonts w:ascii="Times New Roman" w:hAnsi="Times New Roman" w:cs="Times New Roman"/>
          <w:sz w:val="24"/>
          <w:szCs w:val="24"/>
        </w:rPr>
        <w:t xml:space="preserve"> </w:t>
      </w:r>
      <w:r w:rsidRPr="00721163">
        <w:rPr>
          <w:rFonts w:ascii="Times New Roman" w:hAnsi="Times New Roman" w:cs="Times New Roman"/>
          <w:sz w:val="24"/>
          <w:szCs w:val="24"/>
        </w:rPr>
        <w:t>to indicate cost disabilities; and</w:t>
      </w:r>
      <w:r w:rsidRPr="009440C4">
        <w:rPr>
          <w:rFonts w:ascii="Times New Roman" w:hAnsi="Times New Roman" w:cs="Times New Roman"/>
          <w:sz w:val="24"/>
          <w:szCs w:val="24"/>
        </w:rPr>
        <w:t xml:space="preserve"> </w:t>
      </w:r>
      <w:r w:rsidRPr="00721163">
        <w:rPr>
          <w:rFonts w:ascii="Times New Roman" w:hAnsi="Times New Roman" w:cs="Times New Roman"/>
          <w:sz w:val="24"/>
          <w:szCs w:val="24"/>
        </w:rPr>
        <w:t>(c) fiscal indicators relating to tax and</w:t>
      </w:r>
      <w:r w:rsidRPr="009440C4">
        <w:rPr>
          <w:rFonts w:ascii="Times New Roman" w:hAnsi="Times New Roman" w:cs="Times New Roman"/>
          <w:sz w:val="24"/>
          <w:szCs w:val="24"/>
        </w:rPr>
        <w:t xml:space="preserve"> </w:t>
      </w:r>
      <w:r w:rsidRPr="00721163">
        <w:rPr>
          <w:rFonts w:ascii="Times New Roman" w:hAnsi="Times New Roman" w:cs="Times New Roman"/>
          <w:sz w:val="24"/>
          <w:szCs w:val="24"/>
        </w:rPr>
        <w:t>fiscal discipline to assess resources.</w:t>
      </w:r>
      <w:r w:rsidRPr="009440C4">
        <w:rPr>
          <w:rFonts w:ascii="Times New Roman" w:hAnsi="Times New Roman" w:cs="Times New Roman"/>
          <w:sz w:val="24"/>
          <w:szCs w:val="24"/>
        </w:rPr>
        <w:t xml:space="preserve"> </w:t>
      </w:r>
      <w:r w:rsidRPr="00721163">
        <w:rPr>
          <w:rFonts w:ascii="Times New Roman" w:hAnsi="Times New Roman" w:cs="Times New Roman"/>
          <w:sz w:val="24"/>
          <w:szCs w:val="24"/>
        </w:rPr>
        <w:t>There are three notable features of the</w:t>
      </w:r>
      <w:r w:rsidRPr="009440C4">
        <w:rPr>
          <w:rFonts w:ascii="Times New Roman" w:hAnsi="Times New Roman" w:cs="Times New Roman"/>
          <w:sz w:val="24"/>
          <w:szCs w:val="24"/>
        </w:rPr>
        <w:t xml:space="preserve"> </w:t>
      </w:r>
      <w:r w:rsidRPr="00721163">
        <w:rPr>
          <w:rFonts w:ascii="Times New Roman" w:hAnsi="Times New Roman" w:cs="Times New Roman"/>
          <w:sz w:val="24"/>
          <w:szCs w:val="24"/>
        </w:rPr>
        <w:t>criteria used by the FFC. In recent years,</w:t>
      </w:r>
      <w:r w:rsidRPr="009440C4">
        <w:rPr>
          <w:rFonts w:ascii="Times New Roman" w:hAnsi="Times New Roman" w:cs="Times New Roman"/>
          <w:sz w:val="24"/>
          <w:szCs w:val="24"/>
        </w:rPr>
        <w:t xml:space="preserve"> </w:t>
      </w:r>
      <w:r w:rsidRPr="00721163">
        <w:rPr>
          <w:rFonts w:ascii="Times New Roman" w:hAnsi="Times New Roman" w:cs="Times New Roman"/>
          <w:sz w:val="24"/>
          <w:szCs w:val="24"/>
        </w:rPr>
        <w:t xml:space="preserve">the </w:t>
      </w:r>
      <w:proofErr w:type="spellStart"/>
      <w:r w:rsidRPr="00721163">
        <w:rPr>
          <w:rFonts w:ascii="Times New Roman" w:hAnsi="Times New Roman" w:cs="Times New Roman"/>
          <w:sz w:val="24"/>
          <w:szCs w:val="24"/>
        </w:rPr>
        <w:t>ToR</w:t>
      </w:r>
      <w:proofErr w:type="spellEnd"/>
      <w:r w:rsidRPr="00721163">
        <w:rPr>
          <w:rFonts w:ascii="Times New Roman" w:hAnsi="Times New Roman" w:cs="Times New Roman"/>
          <w:sz w:val="24"/>
          <w:szCs w:val="24"/>
        </w:rPr>
        <w:t xml:space="preserve"> of the finance commission</w:t>
      </w:r>
      <w:r w:rsidRPr="009440C4">
        <w:rPr>
          <w:rFonts w:ascii="Times New Roman" w:hAnsi="Times New Roman" w:cs="Times New Roman"/>
          <w:sz w:val="24"/>
          <w:szCs w:val="24"/>
        </w:rPr>
        <w:t xml:space="preserve"> </w:t>
      </w:r>
      <w:r w:rsidRPr="00721163">
        <w:rPr>
          <w:rFonts w:ascii="Times New Roman" w:hAnsi="Times New Roman" w:cs="Times New Roman"/>
          <w:sz w:val="24"/>
          <w:szCs w:val="24"/>
        </w:rPr>
        <w:t>required use of the population in 1971,</w:t>
      </w:r>
      <w:r w:rsidRPr="009440C4">
        <w:rPr>
          <w:rFonts w:ascii="Times New Roman" w:hAnsi="Times New Roman" w:cs="Times New Roman"/>
          <w:sz w:val="24"/>
          <w:szCs w:val="24"/>
        </w:rPr>
        <w:t xml:space="preserve"> </w:t>
      </w:r>
      <w:r w:rsidRPr="00721163">
        <w:rPr>
          <w:rFonts w:ascii="Times New Roman" w:hAnsi="Times New Roman" w:cs="Times New Roman"/>
          <w:sz w:val="24"/>
          <w:szCs w:val="24"/>
        </w:rPr>
        <w:t xml:space="preserve">whenever population was </w:t>
      </w:r>
      <w:proofErr w:type="spellStart"/>
      <w:r w:rsidRPr="00721163">
        <w:rPr>
          <w:rFonts w:ascii="Times New Roman" w:hAnsi="Times New Roman" w:cs="Times New Roman"/>
          <w:sz w:val="24"/>
          <w:szCs w:val="24"/>
        </w:rPr>
        <w:t>utilised</w:t>
      </w:r>
      <w:proofErr w:type="spellEnd"/>
      <w:r w:rsidRPr="00721163">
        <w:rPr>
          <w:rFonts w:ascii="Times New Roman" w:hAnsi="Times New Roman" w:cs="Times New Roman"/>
          <w:sz w:val="24"/>
          <w:szCs w:val="24"/>
        </w:rPr>
        <w:t xml:space="preserve"> as a</w:t>
      </w:r>
      <w:r w:rsidRPr="009440C4">
        <w:rPr>
          <w:rFonts w:ascii="Times New Roman" w:hAnsi="Times New Roman" w:cs="Times New Roman"/>
          <w:sz w:val="24"/>
          <w:szCs w:val="24"/>
        </w:rPr>
        <w:t xml:space="preserve"> </w:t>
      </w:r>
      <w:r w:rsidRPr="00721163">
        <w:rPr>
          <w:rFonts w:ascii="Times New Roman" w:hAnsi="Times New Roman" w:cs="Times New Roman"/>
          <w:sz w:val="24"/>
          <w:szCs w:val="24"/>
        </w:rPr>
        <w:t>factor for determination of devolution of</w:t>
      </w:r>
      <w:r w:rsidRPr="009440C4">
        <w:rPr>
          <w:rFonts w:ascii="Times New Roman" w:hAnsi="Times New Roman" w:cs="Times New Roman"/>
          <w:sz w:val="24"/>
          <w:szCs w:val="24"/>
        </w:rPr>
        <w:t xml:space="preserve"> </w:t>
      </w:r>
      <w:r w:rsidRPr="00721163">
        <w:rPr>
          <w:rFonts w:ascii="Times New Roman" w:hAnsi="Times New Roman" w:cs="Times New Roman"/>
          <w:sz w:val="24"/>
          <w:szCs w:val="24"/>
        </w:rPr>
        <w:t xml:space="preserve">taxes and grants-in-aid. The </w:t>
      </w:r>
      <w:proofErr w:type="spellStart"/>
      <w:r w:rsidRPr="00721163">
        <w:rPr>
          <w:rFonts w:ascii="Times New Roman" w:hAnsi="Times New Roman" w:cs="Times New Roman"/>
          <w:sz w:val="24"/>
          <w:szCs w:val="24"/>
        </w:rPr>
        <w:t>ToR</w:t>
      </w:r>
      <w:proofErr w:type="spellEnd"/>
      <w:r w:rsidRPr="00721163">
        <w:rPr>
          <w:rFonts w:ascii="Times New Roman" w:hAnsi="Times New Roman" w:cs="Times New Roman"/>
          <w:sz w:val="24"/>
          <w:szCs w:val="24"/>
        </w:rPr>
        <w:t xml:space="preserve"> of the</w:t>
      </w:r>
      <w:r w:rsidRPr="009440C4">
        <w:rPr>
          <w:rFonts w:ascii="Times New Roman" w:hAnsi="Times New Roman" w:cs="Times New Roman"/>
          <w:sz w:val="24"/>
          <w:szCs w:val="24"/>
        </w:rPr>
        <w:t xml:space="preserve"> </w:t>
      </w:r>
      <w:r w:rsidRPr="00721163">
        <w:rPr>
          <w:rFonts w:ascii="Times New Roman" w:hAnsi="Times New Roman" w:cs="Times New Roman"/>
          <w:sz w:val="24"/>
          <w:szCs w:val="24"/>
        </w:rPr>
        <w:t>FFC, however, added that demographic</w:t>
      </w:r>
      <w:r w:rsidRPr="009440C4">
        <w:rPr>
          <w:rFonts w:ascii="Times New Roman" w:hAnsi="Times New Roman" w:cs="Times New Roman"/>
          <w:sz w:val="24"/>
          <w:szCs w:val="24"/>
        </w:rPr>
        <w:t xml:space="preserve"> </w:t>
      </w:r>
      <w:r w:rsidRPr="009440C4">
        <w:rPr>
          <w:rFonts w:ascii="Times New Roman" w:hAnsi="Times New Roman" w:cs="Times New Roman"/>
          <w:sz w:val="24"/>
          <w:szCs w:val="24"/>
        </w:rPr>
        <w:t xml:space="preserve">changes that have taken place </w:t>
      </w:r>
      <w:r w:rsidR="00293115" w:rsidRPr="009440C4">
        <w:rPr>
          <w:rFonts w:ascii="Times New Roman" w:hAnsi="Times New Roman" w:cs="Times New Roman"/>
          <w:sz w:val="24"/>
          <w:szCs w:val="24"/>
        </w:rPr>
        <w:t>after</w:t>
      </w:r>
      <w:r w:rsidR="00293115" w:rsidRPr="009440C4">
        <w:rPr>
          <w:rFonts w:ascii="Times New Roman" w:hAnsi="Times New Roman" w:cs="Times New Roman"/>
          <w:sz w:val="24"/>
          <w:szCs w:val="24"/>
        </w:rPr>
        <w:t xml:space="preserve"> 1971 could also be considered. The</w:t>
      </w:r>
      <w:r w:rsidR="00293115" w:rsidRPr="009440C4">
        <w:rPr>
          <w:rFonts w:ascii="Times New Roman" w:hAnsi="Times New Roman" w:cs="Times New Roman"/>
          <w:sz w:val="24"/>
          <w:szCs w:val="24"/>
        </w:rPr>
        <w:t xml:space="preserve"> </w:t>
      </w:r>
      <w:r w:rsidR="00293115" w:rsidRPr="00293115">
        <w:rPr>
          <w:rFonts w:ascii="Times New Roman" w:hAnsi="Times New Roman" w:cs="Times New Roman"/>
          <w:sz w:val="24"/>
          <w:szCs w:val="24"/>
        </w:rPr>
        <w:t>FFC was of the view that use of dated</w:t>
      </w:r>
      <w:r w:rsidR="00293115" w:rsidRPr="009440C4">
        <w:rPr>
          <w:rFonts w:ascii="Times New Roman" w:hAnsi="Times New Roman" w:cs="Times New Roman"/>
          <w:sz w:val="24"/>
          <w:szCs w:val="24"/>
        </w:rPr>
        <w:t xml:space="preserve"> </w:t>
      </w:r>
      <w:r w:rsidR="00293115" w:rsidRPr="00293115">
        <w:rPr>
          <w:rFonts w:ascii="Times New Roman" w:hAnsi="Times New Roman" w:cs="Times New Roman"/>
          <w:sz w:val="24"/>
          <w:szCs w:val="24"/>
        </w:rPr>
        <w:t>population data was unfair, but having</w:t>
      </w:r>
      <w:r w:rsidR="00293115" w:rsidRPr="009440C4">
        <w:rPr>
          <w:rFonts w:ascii="Times New Roman" w:hAnsi="Times New Roman" w:cs="Times New Roman"/>
          <w:sz w:val="24"/>
          <w:szCs w:val="24"/>
        </w:rPr>
        <w:t xml:space="preserve"> </w:t>
      </w:r>
      <w:r w:rsidR="00293115" w:rsidRPr="00293115">
        <w:rPr>
          <w:rFonts w:ascii="Times New Roman" w:hAnsi="Times New Roman" w:cs="Times New Roman"/>
          <w:sz w:val="24"/>
          <w:szCs w:val="24"/>
        </w:rPr>
        <w:t xml:space="preserve">been bound by the </w:t>
      </w:r>
      <w:proofErr w:type="spellStart"/>
      <w:r w:rsidR="00293115" w:rsidRPr="00293115">
        <w:rPr>
          <w:rFonts w:ascii="Times New Roman" w:hAnsi="Times New Roman" w:cs="Times New Roman"/>
          <w:sz w:val="24"/>
          <w:szCs w:val="24"/>
        </w:rPr>
        <w:t>ToR</w:t>
      </w:r>
      <w:proofErr w:type="spellEnd"/>
      <w:r w:rsidR="00293115" w:rsidRPr="00293115">
        <w:rPr>
          <w:rFonts w:ascii="Times New Roman" w:hAnsi="Times New Roman" w:cs="Times New Roman"/>
          <w:sz w:val="24"/>
          <w:szCs w:val="24"/>
        </w:rPr>
        <w:t>, a weight of 17.5%</w:t>
      </w:r>
      <w:r w:rsidR="00293115" w:rsidRPr="009440C4">
        <w:rPr>
          <w:rFonts w:ascii="Times New Roman" w:hAnsi="Times New Roman" w:cs="Times New Roman"/>
          <w:sz w:val="24"/>
          <w:szCs w:val="24"/>
        </w:rPr>
        <w:t xml:space="preserve"> </w:t>
      </w:r>
      <w:r w:rsidR="00293115" w:rsidRPr="009440C4">
        <w:rPr>
          <w:rFonts w:ascii="Times New Roman" w:hAnsi="Times New Roman" w:cs="Times New Roman"/>
          <w:sz w:val="24"/>
          <w:szCs w:val="24"/>
        </w:rPr>
        <w:t>has been given.</w:t>
      </w:r>
      <w:r w:rsidR="00293115" w:rsidRPr="009440C4">
        <w:rPr>
          <w:rFonts w:ascii="Times New Roman" w:hAnsi="Times New Roman" w:cs="Times New Roman"/>
          <w:sz w:val="24"/>
          <w:szCs w:val="24"/>
        </w:rPr>
        <w:t xml:space="preserve"> </w:t>
      </w:r>
    </w:p>
    <w:p w14:paraId="57330CCE" w14:textId="488344E4" w:rsidR="008866A0" w:rsidRPr="009440C4" w:rsidRDefault="008866A0" w:rsidP="00293115">
      <w:pPr>
        <w:jc w:val="both"/>
        <w:rPr>
          <w:rFonts w:ascii="Times New Roman" w:hAnsi="Times New Roman" w:cs="Times New Roman"/>
          <w:b/>
          <w:bCs/>
          <w:sz w:val="24"/>
          <w:szCs w:val="24"/>
        </w:rPr>
      </w:pPr>
      <w:r w:rsidRPr="009440C4">
        <w:rPr>
          <w:rFonts w:ascii="Times New Roman" w:hAnsi="Times New Roman" w:cs="Times New Roman"/>
          <w:b/>
          <w:bCs/>
          <w:sz w:val="24"/>
          <w:szCs w:val="24"/>
        </w:rPr>
        <w:t>Local Governments</w:t>
      </w:r>
    </w:p>
    <w:p w14:paraId="6EF6B8AB" w14:textId="64D19535" w:rsidR="008866A0" w:rsidRPr="009440C4" w:rsidRDefault="00A851B7" w:rsidP="00660520">
      <w:pPr>
        <w:jc w:val="both"/>
        <w:rPr>
          <w:rFonts w:ascii="Times New Roman" w:hAnsi="Times New Roman" w:cs="Times New Roman"/>
          <w:sz w:val="24"/>
          <w:szCs w:val="24"/>
        </w:rPr>
      </w:pPr>
      <w:r w:rsidRPr="00A851B7">
        <w:rPr>
          <w:rFonts w:ascii="Times New Roman" w:hAnsi="Times New Roman" w:cs="Times New Roman"/>
          <w:sz w:val="24"/>
          <w:szCs w:val="24"/>
        </w:rPr>
        <w:t>The amounts that each state sets apart</w:t>
      </w:r>
      <w:r w:rsidRPr="009440C4">
        <w:rPr>
          <w:rFonts w:ascii="Times New Roman" w:hAnsi="Times New Roman" w:cs="Times New Roman"/>
          <w:sz w:val="24"/>
          <w:szCs w:val="24"/>
        </w:rPr>
        <w:t xml:space="preserve"> </w:t>
      </w:r>
      <w:r w:rsidRPr="00A851B7">
        <w:rPr>
          <w:rFonts w:ascii="Times New Roman" w:hAnsi="Times New Roman" w:cs="Times New Roman"/>
          <w:sz w:val="24"/>
          <w:szCs w:val="24"/>
        </w:rPr>
        <w:t>for transfer to local governments from</w:t>
      </w:r>
      <w:r w:rsidRPr="009440C4">
        <w:rPr>
          <w:rFonts w:ascii="Times New Roman" w:hAnsi="Times New Roman" w:cs="Times New Roman"/>
          <w:sz w:val="24"/>
          <w:szCs w:val="24"/>
        </w:rPr>
        <w:t xml:space="preserve"> </w:t>
      </w:r>
      <w:r w:rsidRPr="00A851B7">
        <w:rPr>
          <w:rFonts w:ascii="Times New Roman" w:hAnsi="Times New Roman" w:cs="Times New Roman"/>
          <w:sz w:val="24"/>
          <w:szCs w:val="24"/>
        </w:rPr>
        <w:t>the consolidated funds themselves are</w:t>
      </w:r>
      <w:r w:rsidRPr="009440C4">
        <w:rPr>
          <w:rFonts w:ascii="Times New Roman" w:hAnsi="Times New Roman" w:cs="Times New Roman"/>
          <w:sz w:val="24"/>
          <w:szCs w:val="24"/>
        </w:rPr>
        <w:t xml:space="preserve"> </w:t>
      </w:r>
      <w:r w:rsidRPr="00A851B7">
        <w:rPr>
          <w:rFonts w:ascii="Times New Roman" w:hAnsi="Times New Roman" w:cs="Times New Roman"/>
          <w:sz w:val="24"/>
          <w:szCs w:val="24"/>
        </w:rPr>
        <w:t>unclear. There are certain areas which</w:t>
      </w:r>
      <w:r w:rsidRPr="009440C4">
        <w:rPr>
          <w:rFonts w:ascii="Times New Roman" w:hAnsi="Times New Roman" w:cs="Times New Roman"/>
          <w:sz w:val="24"/>
          <w:szCs w:val="24"/>
        </w:rPr>
        <w:t xml:space="preserve"> </w:t>
      </w:r>
      <w:r w:rsidRPr="00A851B7">
        <w:rPr>
          <w:rFonts w:ascii="Times New Roman" w:hAnsi="Times New Roman" w:cs="Times New Roman"/>
          <w:sz w:val="24"/>
          <w:szCs w:val="24"/>
        </w:rPr>
        <w:t>are explicitly excluded from the jurisdiction</w:t>
      </w:r>
      <w:r w:rsidRPr="009440C4">
        <w:rPr>
          <w:rFonts w:ascii="Times New Roman" w:hAnsi="Times New Roman" w:cs="Times New Roman"/>
          <w:sz w:val="24"/>
          <w:szCs w:val="24"/>
        </w:rPr>
        <w:t xml:space="preserve"> </w:t>
      </w:r>
      <w:r w:rsidRPr="00A851B7">
        <w:rPr>
          <w:rFonts w:ascii="Times New Roman" w:hAnsi="Times New Roman" w:cs="Times New Roman"/>
          <w:sz w:val="24"/>
          <w:szCs w:val="24"/>
        </w:rPr>
        <w:t>of the finance commission. The FFC</w:t>
      </w:r>
      <w:r w:rsidRPr="009440C4">
        <w:rPr>
          <w:rFonts w:ascii="Times New Roman" w:hAnsi="Times New Roman" w:cs="Times New Roman"/>
          <w:sz w:val="24"/>
          <w:szCs w:val="24"/>
        </w:rPr>
        <w:t xml:space="preserve"> </w:t>
      </w:r>
      <w:r w:rsidRPr="00A851B7">
        <w:rPr>
          <w:rFonts w:ascii="Times New Roman" w:hAnsi="Times New Roman" w:cs="Times New Roman"/>
          <w:sz w:val="24"/>
          <w:szCs w:val="24"/>
        </w:rPr>
        <w:t>had to address these issues with basically</w:t>
      </w:r>
      <w:r w:rsidRPr="009440C4">
        <w:rPr>
          <w:rFonts w:ascii="Times New Roman" w:hAnsi="Times New Roman" w:cs="Times New Roman"/>
          <w:sz w:val="24"/>
          <w:szCs w:val="24"/>
        </w:rPr>
        <w:t xml:space="preserve"> </w:t>
      </w:r>
      <w:r w:rsidRPr="00A851B7">
        <w:rPr>
          <w:rFonts w:ascii="Times New Roman" w:hAnsi="Times New Roman" w:cs="Times New Roman"/>
          <w:sz w:val="24"/>
          <w:szCs w:val="24"/>
        </w:rPr>
        <w:t>similar limitations as those of the previous</w:t>
      </w:r>
      <w:r w:rsidRPr="009440C4">
        <w:rPr>
          <w:rFonts w:ascii="Times New Roman" w:hAnsi="Times New Roman" w:cs="Times New Roman"/>
          <w:sz w:val="24"/>
          <w:szCs w:val="24"/>
        </w:rPr>
        <w:t xml:space="preserve"> </w:t>
      </w:r>
      <w:r w:rsidRPr="00A851B7">
        <w:rPr>
          <w:rFonts w:ascii="Times New Roman" w:hAnsi="Times New Roman" w:cs="Times New Roman"/>
          <w:sz w:val="24"/>
          <w:szCs w:val="24"/>
        </w:rPr>
        <w:t>commissions. In addressing these</w:t>
      </w:r>
      <w:r w:rsidRPr="009440C4">
        <w:rPr>
          <w:rFonts w:ascii="Times New Roman" w:hAnsi="Times New Roman" w:cs="Times New Roman"/>
          <w:sz w:val="24"/>
          <w:szCs w:val="24"/>
        </w:rPr>
        <w:t xml:space="preserve"> </w:t>
      </w:r>
      <w:r w:rsidRPr="00A851B7">
        <w:rPr>
          <w:rFonts w:ascii="Times New Roman" w:hAnsi="Times New Roman" w:cs="Times New Roman"/>
          <w:sz w:val="24"/>
          <w:szCs w:val="24"/>
        </w:rPr>
        <w:t xml:space="preserve">issues, the FFC </w:t>
      </w:r>
      <w:proofErr w:type="spellStart"/>
      <w:r w:rsidRPr="00A851B7">
        <w:rPr>
          <w:rFonts w:ascii="Times New Roman" w:hAnsi="Times New Roman" w:cs="Times New Roman"/>
          <w:sz w:val="24"/>
          <w:szCs w:val="24"/>
        </w:rPr>
        <w:t>recognised</w:t>
      </w:r>
      <w:proofErr w:type="spellEnd"/>
      <w:r w:rsidRPr="00A851B7">
        <w:rPr>
          <w:rFonts w:ascii="Times New Roman" w:hAnsi="Times New Roman" w:cs="Times New Roman"/>
          <w:sz w:val="24"/>
          <w:szCs w:val="24"/>
        </w:rPr>
        <w:t xml:space="preserve"> that the local</w:t>
      </w:r>
      <w:r w:rsidRPr="009440C4">
        <w:rPr>
          <w:rFonts w:ascii="Times New Roman" w:hAnsi="Times New Roman" w:cs="Times New Roman"/>
          <w:sz w:val="24"/>
          <w:szCs w:val="24"/>
        </w:rPr>
        <w:t xml:space="preserve"> </w:t>
      </w:r>
      <w:r w:rsidRPr="00A851B7">
        <w:rPr>
          <w:rFonts w:ascii="Times New Roman" w:hAnsi="Times New Roman" w:cs="Times New Roman"/>
          <w:sz w:val="24"/>
          <w:szCs w:val="24"/>
        </w:rPr>
        <w:t>bodies are the primary responsibility of</w:t>
      </w:r>
      <w:r w:rsidRPr="009440C4">
        <w:rPr>
          <w:rFonts w:ascii="Times New Roman" w:hAnsi="Times New Roman" w:cs="Times New Roman"/>
          <w:sz w:val="24"/>
          <w:szCs w:val="24"/>
        </w:rPr>
        <w:t xml:space="preserve"> </w:t>
      </w:r>
      <w:r w:rsidRPr="00A851B7">
        <w:rPr>
          <w:rFonts w:ascii="Times New Roman" w:hAnsi="Times New Roman" w:cs="Times New Roman"/>
          <w:sz w:val="24"/>
          <w:szCs w:val="24"/>
        </w:rPr>
        <w:t>states concerned, both in the spirit of the</w:t>
      </w:r>
      <w:r w:rsidRPr="009440C4">
        <w:rPr>
          <w:rFonts w:ascii="Times New Roman" w:hAnsi="Times New Roman" w:cs="Times New Roman"/>
          <w:sz w:val="24"/>
          <w:szCs w:val="24"/>
        </w:rPr>
        <w:t xml:space="preserve"> </w:t>
      </w:r>
      <w:r w:rsidRPr="009440C4">
        <w:rPr>
          <w:rFonts w:ascii="Times New Roman" w:hAnsi="Times New Roman" w:cs="Times New Roman"/>
          <w:sz w:val="24"/>
          <w:szCs w:val="24"/>
        </w:rPr>
        <w:t xml:space="preserve">Constitution and the wording of the </w:t>
      </w:r>
      <w:proofErr w:type="spellStart"/>
      <w:r w:rsidRPr="009440C4">
        <w:rPr>
          <w:rFonts w:ascii="Times New Roman" w:hAnsi="Times New Roman" w:cs="Times New Roman"/>
          <w:sz w:val="24"/>
          <w:szCs w:val="24"/>
        </w:rPr>
        <w:t>ToR</w:t>
      </w:r>
      <w:proofErr w:type="spellEnd"/>
      <w:r w:rsidRPr="009440C4">
        <w:rPr>
          <w:rFonts w:ascii="Times New Roman" w:hAnsi="Times New Roman" w:cs="Times New Roman"/>
          <w:sz w:val="24"/>
          <w:szCs w:val="24"/>
        </w:rPr>
        <w:t>.</w:t>
      </w:r>
      <w:r w:rsidR="00B54D92" w:rsidRPr="009440C4">
        <w:rPr>
          <w:rFonts w:ascii="Times New Roman" w:hAnsi="Times New Roman" w:cs="Times New Roman"/>
          <w:sz w:val="24"/>
          <w:szCs w:val="24"/>
        </w:rPr>
        <w:t xml:space="preserve"> </w:t>
      </w:r>
      <w:r w:rsidR="00660520" w:rsidRPr="009440C4">
        <w:rPr>
          <w:rFonts w:ascii="Times New Roman" w:hAnsi="Times New Roman" w:cs="Times New Roman"/>
          <w:sz w:val="24"/>
          <w:szCs w:val="24"/>
        </w:rPr>
        <w:t>Similarly, state finance commissions</w:t>
      </w:r>
      <w:r w:rsidR="00660520" w:rsidRPr="009440C4">
        <w:rPr>
          <w:rFonts w:ascii="Times New Roman" w:hAnsi="Times New Roman" w:cs="Times New Roman"/>
          <w:sz w:val="24"/>
          <w:szCs w:val="24"/>
        </w:rPr>
        <w:t xml:space="preserve"> </w:t>
      </w:r>
      <w:r w:rsidR="00660520" w:rsidRPr="00660520">
        <w:rPr>
          <w:rFonts w:ascii="Times New Roman" w:hAnsi="Times New Roman" w:cs="Times New Roman"/>
          <w:sz w:val="24"/>
          <w:szCs w:val="24"/>
        </w:rPr>
        <w:t>(SFC) are required to play a key role in</w:t>
      </w:r>
      <w:r w:rsidR="00660520" w:rsidRPr="009440C4">
        <w:rPr>
          <w:rFonts w:ascii="Times New Roman" w:hAnsi="Times New Roman" w:cs="Times New Roman"/>
          <w:sz w:val="24"/>
          <w:szCs w:val="24"/>
        </w:rPr>
        <w:t xml:space="preserve"> </w:t>
      </w:r>
      <w:r w:rsidR="00660520" w:rsidRPr="009440C4">
        <w:rPr>
          <w:rFonts w:ascii="Times New Roman" w:hAnsi="Times New Roman" w:cs="Times New Roman"/>
          <w:sz w:val="24"/>
          <w:szCs w:val="24"/>
        </w:rPr>
        <w:t>allocation of resources within a state</w:t>
      </w:r>
      <w:r w:rsidR="00660520" w:rsidRPr="009440C4">
        <w:rPr>
          <w:rFonts w:ascii="Times New Roman" w:hAnsi="Times New Roman" w:cs="Times New Roman"/>
          <w:sz w:val="24"/>
          <w:szCs w:val="24"/>
        </w:rPr>
        <w:t xml:space="preserve">. </w:t>
      </w:r>
    </w:p>
    <w:p w14:paraId="5755FE39" w14:textId="5DDD5768" w:rsidR="004B4D26" w:rsidRPr="009440C4" w:rsidRDefault="004B4D26" w:rsidP="00660520">
      <w:pPr>
        <w:jc w:val="both"/>
        <w:rPr>
          <w:rFonts w:ascii="Times New Roman" w:hAnsi="Times New Roman" w:cs="Times New Roman"/>
          <w:b/>
          <w:bCs/>
          <w:sz w:val="24"/>
          <w:szCs w:val="24"/>
        </w:rPr>
      </w:pPr>
      <w:r w:rsidRPr="009440C4">
        <w:rPr>
          <w:rFonts w:ascii="Times New Roman" w:hAnsi="Times New Roman" w:cs="Times New Roman"/>
          <w:b/>
          <w:bCs/>
          <w:sz w:val="24"/>
          <w:szCs w:val="24"/>
        </w:rPr>
        <w:t>Grants-in-Aid</w:t>
      </w:r>
    </w:p>
    <w:p w14:paraId="0F6F236D" w14:textId="3E26BD22" w:rsidR="004B4D26" w:rsidRPr="009440C4" w:rsidRDefault="005C0498" w:rsidP="00F51905">
      <w:pPr>
        <w:jc w:val="both"/>
        <w:rPr>
          <w:rFonts w:ascii="Times New Roman" w:hAnsi="Times New Roman" w:cs="Times New Roman"/>
          <w:sz w:val="24"/>
          <w:szCs w:val="24"/>
        </w:rPr>
      </w:pPr>
      <w:r w:rsidRPr="005C0498">
        <w:rPr>
          <w:rFonts w:ascii="Times New Roman" w:hAnsi="Times New Roman" w:cs="Times New Roman"/>
          <w:sz w:val="24"/>
          <w:szCs w:val="24"/>
        </w:rPr>
        <w:t>The FFC departed, to some extent,</w:t>
      </w:r>
      <w:r w:rsidRPr="009440C4">
        <w:rPr>
          <w:rFonts w:ascii="Times New Roman" w:hAnsi="Times New Roman" w:cs="Times New Roman"/>
          <w:sz w:val="24"/>
          <w:szCs w:val="24"/>
        </w:rPr>
        <w:t xml:space="preserve"> </w:t>
      </w:r>
      <w:r w:rsidRPr="005C0498">
        <w:rPr>
          <w:rFonts w:ascii="Times New Roman" w:hAnsi="Times New Roman" w:cs="Times New Roman"/>
          <w:sz w:val="24"/>
          <w:szCs w:val="24"/>
        </w:rPr>
        <w:t>from previous practice, and adopted</w:t>
      </w:r>
      <w:r w:rsidRPr="009440C4">
        <w:rPr>
          <w:rFonts w:ascii="Times New Roman" w:hAnsi="Times New Roman" w:cs="Times New Roman"/>
          <w:sz w:val="24"/>
          <w:szCs w:val="24"/>
        </w:rPr>
        <w:t xml:space="preserve"> </w:t>
      </w:r>
      <w:r w:rsidRPr="005C0498">
        <w:rPr>
          <w:rFonts w:ascii="Times New Roman" w:hAnsi="Times New Roman" w:cs="Times New Roman"/>
          <w:sz w:val="24"/>
          <w:szCs w:val="24"/>
        </w:rPr>
        <w:t>four principles: First, the devolution of</w:t>
      </w:r>
      <w:r w:rsidRPr="009440C4">
        <w:rPr>
          <w:rFonts w:ascii="Times New Roman" w:hAnsi="Times New Roman" w:cs="Times New Roman"/>
          <w:sz w:val="24"/>
          <w:szCs w:val="24"/>
        </w:rPr>
        <w:t xml:space="preserve"> </w:t>
      </w:r>
      <w:r w:rsidRPr="005C0498">
        <w:rPr>
          <w:rFonts w:ascii="Times New Roman" w:hAnsi="Times New Roman" w:cs="Times New Roman"/>
          <w:sz w:val="24"/>
          <w:szCs w:val="24"/>
        </w:rPr>
        <w:t>taxes from the divisible pool should, as</w:t>
      </w:r>
      <w:r w:rsidRPr="009440C4">
        <w:rPr>
          <w:rFonts w:ascii="Times New Roman" w:hAnsi="Times New Roman" w:cs="Times New Roman"/>
          <w:sz w:val="24"/>
          <w:szCs w:val="24"/>
        </w:rPr>
        <w:t xml:space="preserve"> </w:t>
      </w:r>
      <w:r w:rsidRPr="005C0498">
        <w:rPr>
          <w:rFonts w:ascii="Times New Roman" w:hAnsi="Times New Roman" w:cs="Times New Roman"/>
          <w:sz w:val="24"/>
          <w:szCs w:val="24"/>
        </w:rPr>
        <w:t>in the past, be based upon an appropriate</w:t>
      </w:r>
      <w:r w:rsidRPr="009440C4">
        <w:rPr>
          <w:rFonts w:ascii="Times New Roman" w:hAnsi="Times New Roman" w:cs="Times New Roman"/>
          <w:sz w:val="24"/>
          <w:szCs w:val="24"/>
        </w:rPr>
        <w:t xml:space="preserve"> </w:t>
      </w:r>
      <w:r w:rsidRPr="005C0498">
        <w:rPr>
          <w:rFonts w:ascii="Times New Roman" w:hAnsi="Times New Roman" w:cs="Times New Roman"/>
          <w:sz w:val="24"/>
          <w:szCs w:val="24"/>
        </w:rPr>
        <w:t>formula which should, to a large extent,</w:t>
      </w:r>
      <w:r w:rsidRPr="009440C4">
        <w:rPr>
          <w:rFonts w:ascii="Times New Roman" w:hAnsi="Times New Roman" w:cs="Times New Roman"/>
          <w:sz w:val="24"/>
          <w:szCs w:val="24"/>
        </w:rPr>
        <w:t xml:space="preserve"> </w:t>
      </w:r>
      <w:r w:rsidRPr="005C0498">
        <w:rPr>
          <w:rFonts w:ascii="Times New Roman" w:hAnsi="Times New Roman" w:cs="Times New Roman"/>
          <w:sz w:val="24"/>
          <w:szCs w:val="24"/>
        </w:rPr>
        <w:t>offset revenue and cost disabilities.</w:t>
      </w:r>
      <w:r w:rsidRPr="009440C4">
        <w:rPr>
          <w:rFonts w:ascii="Times New Roman" w:hAnsi="Times New Roman" w:cs="Times New Roman"/>
          <w:sz w:val="24"/>
          <w:szCs w:val="24"/>
        </w:rPr>
        <w:t xml:space="preserve"> </w:t>
      </w:r>
      <w:r w:rsidRPr="005C0498">
        <w:rPr>
          <w:rFonts w:ascii="Times New Roman" w:hAnsi="Times New Roman" w:cs="Times New Roman"/>
          <w:sz w:val="24"/>
          <w:szCs w:val="24"/>
        </w:rPr>
        <w:t>Second, the assessment of expenditures</w:t>
      </w:r>
      <w:r w:rsidRPr="009440C4">
        <w:rPr>
          <w:rFonts w:ascii="Times New Roman" w:hAnsi="Times New Roman" w:cs="Times New Roman"/>
          <w:sz w:val="24"/>
          <w:szCs w:val="24"/>
        </w:rPr>
        <w:t xml:space="preserve"> </w:t>
      </w:r>
      <w:r w:rsidRPr="005C0498">
        <w:rPr>
          <w:rFonts w:ascii="Times New Roman" w:hAnsi="Times New Roman" w:cs="Times New Roman"/>
          <w:sz w:val="24"/>
          <w:szCs w:val="24"/>
        </w:rPr>
        <w:t>should build in additional expenditures in</w:t>
      </w:r>
      <w:r w:rsidRPr="009440C4">
        <w:rPr>
          <w:rFonts w:ascii="Times New Roman" w:hAnsi="Times New Roman" w:cs="Times New Roman"/>
          <w:sz w:val="24"/>
          <w:szCs w:val="24"/>
        </w:rPr>
        <w:t xml:space="preserve"> </w:t>
      </w:r>
      <w:r w:rsidRPr="005C0498">
        <w:rPr>
          <w:rFonts w:ascii="Times New Roman" w:hAnsi="Times New Roman" w:cs="Times New Roman"/>
          <w:sz w:val="24"/>
          <w:szCs w:val="24"/>
        </w:rPr>
        <w:t>the case of those states with a per capita</w:t>
      </w:r>
      <w:r w:rsidRPr="009440C4">
        <w:rPr>
          <w:rFonts w:ascii="Times New Roman" w:hAnsi="Times New Roman" w:cs="Times New Roman"/>
          <w:sz w:val="24"/>
          <w:szCs w:val="24"/>
        </w:rPr>
        <w:t xml:space="preserve"> </w:t>
      </w:r>
      <w:r w:rsidRPr="005C0498">
        <w:rPr>
          <w:rFonts w:ascii="Times New Roman" w:hAnsi="Times New Roman" w:cs="Times New Roman"/>
          <w:sz w:val="24"/>
          <w:szCs w:val="24"/>
        </w:rPr>
        <w:t>expenditure significantly below the</w:t>
      </w:r>
      <w:r w:rsidRPr="009440C4">
        <w:rPr>
          <w:rFonts w:ascii="Times New Roman" w:hAnsi="Times New Roman" w:cs="Times New Roman"/>
          <w:sz w:val="24"/>
          <w:szCs w:val="24"/>
        </w:rPr>
        <w:t xml:space="preserve"> </w:t>
      </w:r>
      <w:r w:rsidRPr="009440C4">
        <w:rPr>
          <w:rFonts w:ascii="Times New Roman" w:hAnsi="Times New Roman" w:cs="Times New Roman"/>
          <w:sz w:val="24"/>
          <w:szCs w:val="24"/>
        </w:rPr>
        <w:t>all-state average.</w:t>
      </w:r>
      <w:r w:rsidR="00F51905" w:rsidRPr="009440C4">
        <w:rPr>
          <w:rFonts w:ascii="Times New Roman" w:hAnsi="Times New Roman" w:cs="Times New Roman"/>
          <w:sz w:val="24"/>
          <w:szCs w:val="24"/>
        </w:rPr>
        <w:t xml:space="preserve"> </w:t>
      </w:r>
      <w:r w:rsidR="00F51905" w:rsidRPr="009440C4">
        <w:rPr>
          <w:rFonts w:ascii="Times New Roman" w:hAnsi="Times New Roman" w:cs="Times New Roman"/>
          <w:sz w:val="24"/>
          <w:szCs w:val="24"/>
        </w:rPr>
        <w:t>Third, if the assessed</w:t>
      </w:r>
      <w:r w:rsidR="00F51905" w:rsidRPr="009440C4">
        <w:rPr>
          <w:rFonts w:ascii="Times New Roman" w:hAnsi="Times New Roman" w:cs="Times New Roman"/>
          <w:sz w:val="24"/>
          <w:szCs w:val="24"/>
        </w:rPr>
        <w:t xml:space="preserve"> </w:t>
      </w:r>
      <w:r w:rsidR="00F51905" w:rsidRPr="00F51905">
        <w:rPr>
          <w:rFonts w:ascii="Times New Roman" w:hAnsi="Times New Roman" w:cs="Times New Roman"/>
          <w:sz w:val="24"/>
          <w:szCs w:val="24"/>
        </w:rPr>
        <w:t>expenditure need of a state, after taking</w:t>
      </w:r>
      <w:r w:rsidR="00F51905" w:rsidRPr="009440C4">
        <w:rPr>
          <w:rFonts w:ascii="Times New Roman" w:hAnsi="Times New Roman" w:cs="Times New Roman"/>
          <w:sz w:val="24"/>
          <w:szCs w:val="24"/>
        </w:rPr>
        <w:t xml:space="preserve"> </w:t>
      </w:r>
      <w:r w:rsidR="00F51905" w:rsidRPr="00F51905">
        <w:rPr>
          <w:rFonts w:ascii="Times New Roman" w:hAnsi="Times New Roman" w:cs="Times New Roman"/>
          <w:sz w:val="24"/>
          <w:szCs w:val="24"/>
        </w:rPr>
        <w:t>into account the enabling resources for</w:t>
      </w:r>
      <w:r w:rsidR="00F51905" w:rsidRPr="009440C4">
        <w:rPr>
          <w:rFonts w:ascii="Times New Roman" w:hAnsi="Times New Roman" w:cs="Times New Roman"/>
          <w:sz w:val="24"/>
          <w:szCs w:val="24"/>
        </w:rPr>
        <w:t xml:space="preserve"> </w:t>
      </w:r>
      <w:r w:rsidR="00F51905" w:rsidRPr="00F51905">
        <w:rPr>
          <w:rFonts w:ascii="Times New Roman" w:hAnsi="Times New Roman" w:cs="Times New Roman"/>
          <w:sz w:val="24"/>
          <w:szCs w:val="24"/>
        </w:rPr>
        <w:t>augmentation, exceeds the sum of revenue</w:t>
      </w:r>
      <w:r w:rsidR="00F51905" w:rsidRPr="009440C4">
        <w:rPr>
          <w:rFonts w:ascii="Times New Roman" w:hAnsi="Times New Roman" w:cs="Times New Roman"/>
          <w:sz w:val="24"/>
          <w:szCs w:val="24"/>
        </w:rPr>
        <w:t xml:space="preserve"> </w:t>
      </w:r>
      <w:r w:rsidR="00F51905" w:rsidRPr="00F51905">
        <w:rPr>
          <w:rFonts w:ascii="Times New Roman" w:hAnsi="Times New Roman" w:cs="Times New Roman"/>
          <w:sz w:val="24"/>
          <w:szCs w:val="24"/>
        </w:rPr>
        <w:t>capacity and devolved taxes, then the</w:t>
      </w:r>
      <w:r w:rsidR="00F51905" w:rsidRPr="009440C4">
        <w:rPr>
          <w:rFonts w:ascii="Times New Roman" w:hAnsi="Times New Roman" w:cs="Times New Roman"/>
          <w:sz w:val="24"/>
          <w:szCs w:val="24"/>
        </w:rPr>
        <w:t xml:space="preserve"> </w:t>
      </w:r>
      <w:r w:rsidR="00F51905" w:rsidRPr="00F51905">
        <w:rPr>
          <w:rFonts w:ascii="Times New Roman" w:hAnsi="Times New Roman" w:cs="Times New Roman"/>
          <w:sz w:val="24"/>
          <w:szCs w:val="24"/>
        </w:rPr>
        <w:t>state concerned will be eligible to receive</w:t>
      </w:r>
      <w:r w:rsidR="00F51905" w:rsidRPr="009440C4">
        <w:rPr>
          <w:rFonts w:ascii="Times New Roman" w:hAnsi="Times New Roman" w:cs="Times New Roman"/>
          <w:sz w:val="24"/>
          <w:szCs w:val="24"/>
        </w:rPr>
        <w:t xml:space="preserve"> </w:t>
      </w:r>
      <w:r w:rsidR="00F51905" w:rsidRPr="00F51905">
        <w:rPr>
          <w:rFonts w:ascii="Times New Roman" w:hAnsi="Times New Roman" w:cs="Times New Roman"/>
          <w:sz w:val="24"/>
          <w:szCs w:val="24"/>
        </w:rPr>
        <w:t>a general purpose grant-in-aid to fill</w:t>
      </w:r>
      <w:r w:rsidR="00F51905" w:rsidRPr="009440C4">
        <w:rPr>
          <w:rFonts w:ascii="Times New Roman" w:hAnsi="Times New Roman" w:cs="Times New Roman"/>
          <w:sz w:val="24"/>
          <w:szCs w:val="24"/>
        </w:rPr>
        <w:t xml:space="preserve"> </w:t>
      </w:r>
      <w:r w:rsidR="00F51905" w:rsidRPr="00F51905">
        <w:rPr>
          <w:rFonts w:ascii="Times New Roman" w:hAnsi="Times New Roman" w:cs="Times New Roman"/>
          <w:sz w:val="24"/>
          <w:szCs w:val="24"/>
        </w:rPr>
        <w:t>the gap. Fourth, grants-in-aid for state</w:t>
      </w:r>
      <w:r w:rsidR="00F51905" w:rsidRPr="009440C4">
        <w:rPr>
          <w:rFonts w:ascii="Times New Roman" w:hAnsi="Times New Roman" w:cs="Times New Roman"/>
          <w:sz w:val="24"/>
          <w:szCs w:val="24"/>
        </w:rPr>
        <w:t xml:space="preserve"> </w:t>
      </w:r>
      <w:r w:rsidR="00F51905" w:rsidRPr="00F51905">
        <w:rPr>
          <w:rFonts w:ascii="Times New Roman" w:hAnsi="Times New Roman" w:cs="Times New Roman"/>
          <w:sz w:val="24"/>
          <w:szCs w:val="24"/>
        </w:rPr>
        <w:t>specific projects or schemes will not be</w:t>
      </w:r>
      <w:r w:rsidR="00F51905" w:rsidRPr="009440C4">
        <w:rPr>
          <w:rFonts w:ascii="Times New Roman" w:hAnsi="Times New Roman" w:cs="Times New Roman"/>
          <w:sz w:val="24"/>
          <w:szCs w:val="24"/>
        </w:rPr>
        <w:t xml:space="preserve"> </w:t>
      </w:r>
      <w:r w:rsidR="00F51905" w:rsidRPr="00F51905">
        <w:rPr>
          <w:rFonts w:ascii="Times New Roman" w:hAnsi="Times New Roman" w:cs="Times New Roman"/>
          <w:sz w:val="24"/>
          <w:szCs w:val="24"/>
        </w:rPr>
        <w:t>considered, as these are best identified,</w:t>
      </w:r>
      <w:r w:rsidR="00F51905" w:rsidRPr="009440C4">
        <w:rPr>
          <w:rFonts w:ascii="Times New Roman" w:hAnsi="Times New Roman" w:cs="Times New Roman"/>
          <w:sz w:val="24"/>
          <w:szCs w:val="24"/>
        </w:rPr>
        <w:t xml:space="preserve"> </w:t>
      </w:r>
      <w:r w:rsidR="00DB38D0" w:rsidRPr="009440C4">
        <w:rPr>
          <w:rFonts w:ascii="Times New Roman" w:hAnsi="Times New Roman" w:cs="Times New Roman"/>
          <w:sz w:val="24"/>
          <w:szCs w:val="24"/>
        </w:rPr>
        <w:t>prioritized</w:t>
      </w:r>
      <w:r w:rsidR="00F51905" w:rsidRPr="00F51905">
        <w:rPr>
          <w:rFonts w:ascii="Times New Roman" w:hAnsi="Times New Roman" w:cs="Times New Roman"/>
          <w:sz w:val="24"/>
          <w:szCs w:val="24"/>
        </w:rPr>
        <w:t xml:space="preserve"> and financed by the respective</w:t>
      </w:r>
      <w:r w:rsidR="00F51905" w:rsidRPr="009440C4">
        <w:rPr>
          <w:rFonts w:ascii="Times New Roman" w:hAnsi="Times New Roman" w:cs="Times New Roman"/>
          <w:sz w:val="24"/>
          <w:szCs w:val="24"/>
        </w:rPr>
        <w:t xml:space="preserve"> </w:t>
      </w:r>
      <w:r w:rsidR="00F51905" w:rsidRPr="00F51905">
        <w:rPr>
          <w:rFonts w:ascii="Times New Roman" w:hAnsi="Times New Roman" w:cs="Times New Roman"/>
          <w:sz w:val="24"/>
          <w:szCs w:val="24"/>
        </w:rPr>
        <w:t>states. Fifth, promotion of sustainable</w:t>
      </w:r>
      <w:r w:rsidR="00F51905" w:rsidRPr="009440C4">
        <w:rPr>
          <w:rFonts w:ascii="Times New Roman" w:hAnsi="Times New Roman" w:cs="Times New Roman"/>
          <w:sz w:val="24"/>
          <w:szCs w:val="24"/>
        </w:rPr>
        <w:t xml:space="preserve"> </w:t>
      </w:r>
      <w:r w:rsidR="00F51905" w:rsidRPr="00F51905">
        <w:rPr>
          <w:rFonts w:ascii="Times New Roman" w:hAnsi="Times New Roman" w:cs="Times New Roman"/>
          <w:sz w:val="24"/>
          <w:szCs w:val="24"/>
        </w:rPr>
        <w:t>development is mainstreamed by taking</w:t>
      </w:r>
      <w:r w:rsidR="00F51905" w:rsidRPr="009440C4">
        <w:rPr>
          <w:rFonts w:ascii="Times New Roman" w:hAnsi="Times New Roman" w:cs="Times New Roman"/>
          <w:sz w:val="24"/>
          <w:szCs w:val="24"/>
        </w:rPr>
        <w:t xml:space="preserve"> </w:t>
      </w:r>
      <w:r w:rsidR="00F51905" w:rsidRPr="00F51905">
        <w:rPr>
          <w:rFonts w:ascii="Times New Roman" w:hAnsi="Times New Roman" w:cs="Times New Roman"/>
          <w:sz w:val="24"/>
          <w:szCs w:val="24"/>
        </w:rPr>
        <w:t>the area under forest cover as a factor in</w:t>
      </w:r>
      <w:r w:rsidR="00F51905" w:rsidRPr="009440C4">
        <w:rPr>
          <w:rFonts w:ascii="Times New Roman" w:hAnsi="Times New Roman" w:cs="Times New Roman"/>
          <w:sz w:val="24"/>
          <w:szCs w:val="24"/>
        </w:rPr>
        <w:t xml:space="preserve"> </w:t>
      </w:r>
      <w:r w:rsidR="00F51905" w:rsidRPr="009440C4">
        <w:rPr>
          <w:rFonts w:ascii="Times New Roman" w:hAnsi="Times New Roman" w:cs="Times New Roman"/>
          <w:sz w:val="24"/>
          <w:szCs w:val="24"/>
        </w:rPr>
        <w:t>tax devolution itself.</w:t>
      </w:r>
    </w:p>
    <w:p w14:paraId="067FDE7F" w14:textId="1BB1A3ED" w:rsidR="00DB38D0" w:rsidRPr="009440C4" w:rsidRDefault="00DB38D0" w:rsidP="000A7A8B">
      <w:pPr>
        <w:jc w:val="both"/>
        <w:rPr>
          <w:rFonts w:ascii="Times New Roman" w:hAnsi="Times New Roman" w:cs="Times New Roman"/>
          <w:sz w:val="24"/>
          <w:szCs w:val="24"/>
        </w:rPr>
      </w:pPr>
      <w:r w:rsidRPr="00DB38D0">
        <w:rPr>
          <w:rFonts w:ascii="Times New Roman" w:hAnsi="Times New Roman" w:cs="Times New Roman"/>
          <w:sz w:val="24"/>
          <w:szCs w:val="24"/>
        </w:rPr>
        <w:t>The FFC conceded that there is a case</w:t>
      </w:r>
      <w:r w:rsidRPr="009440C4">
        <w:rPr>
          <w:rFonts w:ascii="Times New Roman" w:hAnsi="Times New Roman" w:cs="Times New Roman"/>
          <w:sz w:val="24"/>
          <w:szCs w:val="24"/>
        </w:rPr>
        <w:t xml:space="preserve"> </w:t>
      </w:r>
      <w:r w:rsidRPr="00DB38D0">
        <w:rPr>
          <w:rFonts w:ascii="Times New Roman" w:hAnsi="Times New Roman" w:cs="Times New Roman"/>
          <w:sz w:val="24"/>
          <w:szCs w:val="24"/>
        </w:rPr>
        <w:t>for transfers from the union government</w:t>
      </w:r>
      <w:r w:rsidRPr="009440C4">
        <w:rPr>
          <w:rFonts w:ascii="Times New Roman" w:hAnsi="Times New Roman" w:cs="Times New Roman"/>
          <w:sz w:val="24"/>
          <w:szCs w:val="24"/>
        </w:rPr>
        <w:t xml:space="preserve"> </w:t>
      </w:r>
      <w:r w:rsidRPr="00DB38D0">
        <w:rPr>
          <w:rFonts w:ascii="Times New Roman" w:hAnsi="Times New Roman" w:cs="Times New Roman"/>
          <w:sz w:val="24"/>
          <w:szCs w:val="24"/>
        </w:rPr>
        <w:t>to the states to augment expenditure in</w:t>
      </w:r>
      <w:r w:rsidRPr="009440C4">
        <w:rPr>
          <w:rFonts w:ascii="Times New Roman" w:hAnsi="Times New Roman" w:cs="Times New Roman"/>
          <w:sz w:val="24"/>
          <w:szCs w:val="24"/>
        </w:rPr>
        <w:t xml:space="preserve"> </w:t>
      </w:r>
      <w:r w:rsidRPr="00DB38D0">
        <w:rPr>
          <w:rFonts w:ascii="Times New Roman" w:hAnsi="Times New Roman" w:cs="Times New Roman"/>
          <w:sz w:val="24"/>
          <w:szCs w:val="24"/>
        </w:rPr>
        <w:t>specific sectors with a high degree of</w:t>
      </w:r>
      <w:r w:rsidRPr="009440C4">
        <w:rPr>
          <w:rFonts w:ascii="Times New Roman" w:hAnsi="Times New Roman" w:cs="Times New Roman"/>
          <w:sz w:val="24"/>
          <w:szCs w:val="24"/>
        </w:rPr>
        <w:t xml:space="preserve"> </w:t>
      </w:r>
      <w:r w:rsidRPr="00DB38D0">
        <w:rPr>
          <w:rFonts w:ascii="Times New Roman" w:hAnsi="Times New Roman" w:cs="Times New Roman"/>
          <w:sz w:val="24"/>
          <w:szCs w:val="24"/>
        </w:rPr>
        <w:t>externalities in order to ensure desired</w:t>
      </w:r>
      <w:r w:rsidRPr="009440C4">
        <w:rPr>
          <w:rFonts w:ascii="Times New Roman" w:hAnsi="Times New Roman" w:cs="Times New Roman"/>
          <w:sz w:val="24"/>
          <w:szCs w:val="24"/>
        </w:rPr>
        <w:t xml:space="preserve"> </w:t>
      </w:r>
      <w:r w:rsidRPr="00DB38D0">
        <w:rPr>
          <w:rFonts w:ascii="Times New Roman" w:hAnsi="Times New Roman" w:cs="Times New Roman"/>
          <w:sz w:val="24"/>
          <w:szCs w:val="24"/>
        </w:rPr>
        <w:t>minimum level of expenditures in every</w:t>
      </w:r>
      <w:r w:rsidRPr="009440C4">
        <w:rPr>
          <w:rFonts w:ascii="Times New Roman" w:hAnsi="Times New Roman" w:cs="Times New Roman"/>
          <w:sz w:val="24"/>
          <w:szCs w:val="24"/>
        </w:rPr>
        <w:t xml:space="preserve"> </w:t>
      </w:r>
      <w:r w:rsidRPr="009440C4">
        <w:rPr>
          <w:rFonts w:ascii="Times New Roman" w:hAnsi="Times New Roman" w:cs="Times New Roman"/>
          <w:sz w:val="24"/>
          <w:szCs w:val="24"/>
        </w:rPr>
        <w:t>state.</w:t>
      </w:r>
      <w:r w:rsidR="00F227A9" w:rsidRPr="009440C4">
        <w:rPr>
          <w:rFonts w:ascii="Times New Roman" w:hAnsi="Times New Roman" w:cs="Times New Roman"/>
          <w:sz w:val="24"/>
          <w:szCs w:val="24"/>
        </w:rPr>
        <w:t xml:space="preserve"> </w:t>
      </w:r>
      <w:r w:rsidR="00F227A9" w:rsidRPr="009440C4">
        <w:rPr>
          <w:rFonts w:ascii="Times New Roman" w:hAnsi="Times New Roman" w:cs="Times New Roman"/>
          <w:sz w:val="24"/>
          <w:szCs w:val="24"/>
        </w:rPr>
        <w:t>the aggregate transfers</w:t>
      </w:r>
      <w:r w:rsidR="00F227A9" w:rsidRPr="009440C4">
        <w:rPr>
          <w:rFonts w:ascii="Times New Roman" w:hAnsi="Times New Roman" w:cs="Times New Roman"/>
          <w:sz w:val="24"/>
          <w:szCs w:val="24"/>
        </w:rPr>
        <w:t xml:space="preserve"> </w:t>
      </w:r>
      <w:r w:rsidR="00F227A9" w:rsidRPr="00F227A9">
        <w:rPr>
          <w:rFonts w:ascii="Times New Roman" w:hAnsi="Times New Roman" w:cs="Times New Roman"/>
          <w:sz w:val="24"/>
          <w:szCs w:val="24"/>
        </w:rPr>
        <w:t>from the union to the states, including</w:t>
      </w:r>
      <w:r w:rsidR="00F227A9" w:rsidRPr="009440C4">
        <w:rPr>
          <w:rFonts w:ascii="Times New Roman" w:hAnsi="Times New Roman" w:cs="Times New Roman"/>
          <w:sz w:val="24"/>
          <w:szCs w:val="24"/>
        </w:rPr>
        <w:t xml:space="preserve"> </w:t>
      </w:r>
      <w:r w:rsidR="00F227A9" w:rsidRPr="00F227A9">
        <w:rPr>
          <w:rFonts w:ascii="Times New Roman" w:hAnsi="Times New Roman" w:cs="Times New Roman"/>
          <w:sz w:val="24"/>
          <w:szCs w:val="24"/>
        </w:rPr>
        <w:t>“direct transfers” to implementing agencies</w:t>
      </w:r>
      <w:r w:rsidR="00F227A9" w:rsidRPr="009440C4">
        <w:rPr>
          <w:rFonts w:ascii="Times New Roman" w:hAnsi="Times New Roman" w:cs="Times New Roman"/>
          <w:sz w:val="24"/>
          <w:szCs w:val="24"/>
        </w:rPr>
        <w:t xml:space="preserve"> </w:t>
      </w:r>
      <w:r w:rsidR="00F227A9" w:rsidRPr="00F227A9">
        <w:rPr>
          <w:rFonts w:ascii="Times New Roman" w:hAnsi="Times New Roman" w:cs="Times New Roman"/>
          <w:sz w:val="24"/>
          <w:szCs w:val="24"/>
        </w:rPr>
        <w:t>in the states as a percentage of the</w:t>
      </w:r>
      <w:r w:rsidR="00F227A9" w:rsidRPr="009440C4">
        <w:rPr>
          <w:rFonts w:ascii="Times New Roman" w:hAnsi="Times New Roman" w:cs="Times New Roman"/>
          <w:sz w:val="24"/>
          <w:szCs w:val="24"/>
        </w:rPr>
        <w:t xml:space="preserve"> </w:t>
      </w:r>
      <w:r w:rsidR="00F227A9" w:rsidRPr="00F227A9">
        <w:rPr>
          <w:rFonts w:ascii="Times New Roman" w:hAnsi="Times New Roman" w:cs="Times New Roman"/>
          <w:sz w:val="24"/>
          <w:szCs w:val="24"/>
        </w:rPr>
        <w:t>gross revenue receipts of the union, have</w:t>
      </w:r>
      <w:r w:rsidR="00F227A9" w:rsidRPr="009440C4">
        <w:rPr>
          <w:rFonts w:ascii="Times New Roman" w:hAnsi="Times New Roman" w:cs="Times New Roman"/>
          <w:sz w:val="24"/>
          <w:szCs w:val="24"/>
        </w:rPr>
        <w:t xml:space="preserve"> </w:t>
      </w:r>
      <w:r w:rsidR="00F227A9" w:rsidRPr="00F227A9">
        <w:rPr>
          <w:rFonts w:ascii="Times New Roman" w:hAnsi="Times New Roman" w:cs="Times New Roman"/>
          <w:sz w:val="24"/>
          <w:szCs w:val="24"/>
        </w:rPr>
        <w:t>ranged between 45% and 54%. The</w:t>
      </w:r>
      <w:r w:rsidR="00F227A9" w:rsidRPr="009440C4">
        <w:rPr>
          <w:rFonts w:ascii="Times New Roman" w:hAnsi="Times New Roman" w:cs="Times New Roman"/>
          <w:sz w:val="24"/>
          <w:szCs w:val="24"/>
        </w:rPr>
        <w:t xml:space="preserve"> </w:t>
      </w:r>
      <w:r w:rsidR="00F227A9" w:rsidRPr="00F227A9">
        <w:rPr>
          <w:rFonts w:ascii="Times New Roman" w:hAnsi="Times New Roman" w:cs="Times New Roman"/>
          <w:sz w:val="24"/>
          <w:szCs w:val="24"/>
        </w:rPr>
        <w:t>finance commission transfers comprised</w:t>
      </w:r>
      <w:r w:rsidR="00F227A9" w:rsidRPr="009440C4">
        <w:rPr>
          <w:rFonts w:ascii="Times New Roman" w:hAnsi="Times New Roman" w:cs="Times New Roman"/>
          <w:sz w:val="24"/>
          <w:szCs w:val="24"/>
        </w:rPr>
        <w:t xml:space="preserve"> </w:t>
      </w:r>
      <w:r w:rsidR="00F227A9" w:rsidRPr="00F227A9">
        <w:rPr>
          <w:rFonts w:ascii="Times New Roman" w:hAnsi="Times New Roman" w:cs="Times New Roman"/>
          <w:sz w:val="24"/>
          <w:szCs w:val="24"/>
        </w:rPr>
        <w:t>only 59% of the aggregate transfers of</w:t>
      </w:r>
      <w:r w:rsidR="00F227A9" w:rsidRPr="009440C4">
        <w:rPr>
          <w:rFonts w:ascii="Times New Roman" w:hAnsi="Times New Roman" w:cs="Times New Roman"/>
          <w:sz w:val="24"/>
          <w:szCs w:val="24"/>
        </w:rPr>
        <w:t xml:space="preserve"> </w:t>
      </w:r>
      <w:r w:rsidR="00F227A9" w:rsidRPr="00F227A9">
        <w:rPr>
          <w:rFonts w:ascii="Times New Roman" w:hAnsi="Times New Roman" w:cs="Times New Roman"/>
          <w:sz w:val="24"/>
          <w:szCs w:val="24"/>
        </w:rPr>
        <w:t xml:space="preserve">the union to the states, with the </w:t>
      </w:r>
      <w:r w:rsidR="00F227A9" w:rsidRPr="00F227A9">
        <w:rPr>
          <w:rFonts w:ascii="Times New Roman" w:hAnsi="Times New Roman" w:cs="Times New Roman"/>
          <w:b/>
          <w:bCs/>
          <w:i/>
          <w:iCs/>
          <w:sz w:val="24"/>
          <w:szCs w:val="24"/>
        </w:rPr>
        <w:t>other</w:t>
      </w:r>
      <w:r w:rsidR="00F227A9" w:rsidRPr="009440C4">
        <w:rPr>
          <w:rFonts w:ascii="Times New Roman" w:hAnsi="Times New Roman" w:cs="Times New Roman"/>
          <w:b/>
          <w:bCs/>
          <w:i/>
          <w:iCs/>
          <w:sz w:val="24"/>
          <w:szCs w:val="24"/>
        </w:rPr>
        <w:t xml:space="preserve"> </w:t>
      </w:r>
      <w:r w:rsidR="00F227A9" w:rsidRPr="00F227A9">
        <w:rPr>
          <w:rFonts w:ascii="Times New Roman" w:hAnsi="Times New Roman" w:cs="Times New Roman"/>
          <w:b/>
          <w:bCs/>
          <w:i/>
          <w:iCs/>
          <w:sz w:val="24"/>
          <w:szCs w:val="24"/>
        </w:rPr>
        <w:lastRenderedPageBreak/>
        <w:t>transfers</w:t>
      </w:r>
      <w:r w:rsidR="00F227A9" w:rsidRPr="00F227A9">
        <w:rPr>
          <w:rFonts w:ascii="Times New Roman" w:hAnsi="Times New Roman" w:cs="Times New Roman"/>
          <w:sz w:val="24"/>
          <w:szCs w:val="24"/>
        </w:rPr>
        <w:t xml:space="preserve"> accounting for 41%. The FFC</w:t>
      </w:r>
      <w:r w:rsidR="00F227A9" w:rsidRPr="009440C4">
        <w:rPr>
          <w:rFonts w:ascii="Times New Roman" w:hAnsi="Times New Roman" w:cs="Times New Roman"/>
          <w:sz w:val="24"/>
          <w:szCs w:val="24"/>
        </w:rPr>
        <w:t xml:space="preserve"> </w:t>
      </w:r>
      <w:r w:rsidR="00F227A9" w:rsidRPr="00F227A9">
        <w:rPr>
          <w:rFonts w:ascii="Times New Roman" w:hAnsi="Times New Roman" w:cs="Times New Roman"/>
          <w:sz w:val="24"/>
          <w:szCs w:val="24"/>
        </w:rPr>
        <w:t>decided to consider other transfers in</w:t>
      </w:r>
      <w:r w:rsidR="00F227A9" w:rsidRPr="009440C4">
        <w:rPr>
          <w:rFonts w:ascii="Times New Roman" w:hAnsi="Times New Roman" w:cs="Times New Roman"/>
          <w:sz w:val="24"/>
          <w:szCs w:val="24"/>
        </w:rPr>
        <w:t xml:space="preserve"> </w:t>
      </w:r>
      <w:r w:rsidR="00F227A9" w:rsidRPr="009440C4">
        <w:rPr>
          <w:rFonts w:ascii="Times New Roman" w:hAnsi="Times New Roman" w:cs="Times New Roman"/>
          <w:sz w:val="24"/>
          <w:szCs w:val="24"/>
        </w:rPr>
        <w:t>detail.</w:t>
      </w:r>
      <w:r w:rsidR="000A7A8B" w:rsidRPr="009440C4">
        <w:rPr>
          <w:rFonts w:ascii="Times New Roman" w:hAnsi="Times New Roman" w:cs="Times New Roman"/>
          <w:sz w:val="24"/>
          <w:szCs w:val="24"/>
        </w:rPr>
        <w:t xml:space="preserve"> </w:t>
      </w:r>
      <w:r w:rsidR="000A7A8B" w:rsidRPr="009440C4">
        <w:rPr>
          <w:rFonts w:ascii="Times New Roman" w:hAnsi="Times New Roman" w:cs="Times New Roman"/>
          <w:sz w:val="24"/>
          <w:szCs w:val="24"/>
        </w:rPr>
        <w:t xml:space="preserve">The </w:t>
      </w:r>
      <w:r w:rsidR="000A7A8B" w:rsidRPr="009440C4">
        <w:rPr>
          <w:rFonts w:ascii="Times New Roman" w:hAnsi="Times New Roman" w:cs="Times New Roman"/>
          <w:b/>
          <w:bCs/>
          <w:i/>
          <w:iCs/>
          <w:sz w:val="24"/>
          <w:szCs w:val="24"/>
        </w:rPr>
        <w:t>other transfers</w:t>
      </w:r>
      <w:r w:rsidR="000A7A8B" w:rsidRPr="009440C4">
        <w:rPr>
          <w:rFonts w:ascii="Times New Roman" w:hAnsi="Times New Roman" w:cs="Times New Roman"/>
          <w:sz w:val="24"/>
          <w:szCs w:val="24"/>
        </w:rPr>
        <w:t xml:space="preserve"> flow mainly as</w:t>
      </w:r>
      <w:r w:rsidR="000A7A8B" w:rsidRPr="009440C4">
        <w:rPr>
          <w:rFonts w:ascii="Times New Roman" w:hAnsi="Times New Roman" w:cs="Times New Roman"/>
          <w:sz w:val="24"/>
          <w:szCs w:val="24"/>
        </w:rPr>
        <w:t xml:space="preserve"> </w:t>
      </w:r>
      <w:r w:rsidR="000A7A8B" w:rsidRPr="000A7A8B">
        <w:rPr>
          <w:rFonts w:ascii="Times New Roman" w:hAnsi="Times New Roman" w:cs="Times New Roman"/>
          <w:sz w:val="24"/>
          <w:szCs w:val="24"/>
        </w:rPr>
        <w:t>plan grants, and marginally as non-plan</w:t>
      </w:r>
      <w:r w:rsidR="000A7A8B" w:rsidRPr="009440C4">
        <w:rPr>
          <w:rFonts w:ascii="Times New Roman" w:hAnsi="Times New Roman" w:cs="Times New Roman"/>
          <w:sz w:val="24"/>
          <w:szCs w:val="24"/>
        </w:rPr>
        <w:t xml:space="preserve"> </w:t>
      </w:r>
      <w:r w:rsidR="000A7A8B" w:rsidRPr="009440C4">
        <w:rPr>
          <w:rFonts w:ascii="Times New Roman" w:hAnsi="Times New Roman" w:cs="Times New Roman"/>
          <w:sz w:val="24"/>
          <w:szCs w:val="24"/>
        </w:rPr>
        <w:t>grants.</w:t>
      </w:r>
    </w:p>
    <w:p w14:paraId="08EA85CE" w14:textId="30112A3D" w:rsidR="00CA5943" w:rsidRPr="009440C4" w:rsidRDefault="00CA5943" w:rsidP="00CA5943">
      <w:pPr>
        <w:jc w:val="both"/>
        <w:rPr>
          <w:rFonts w:ascii="Times New Roman" w:hAnsi="Times New Roman" w:cs="Times New Roman"/>
          <w:sz w:val="24"/>
          <w:szCs w:val="24"/>
        </w:rPr>
      </w:pPr>
      <w:r w:rsidRPr="00CA5943">
        <w:rPr>
          <w:rFonts w:ascii="Times New Roman" w:hAnsi="Times New Roman" w:cs="Times New Roman"/>
          <w:sz w:val="24"/>
          <w:szCs w:val="24"/>
        </w:rPr>
        <w:t>The FFC has been tasked</w:t>
      </w:r>
      <w:r w:rsidRPr="009440C4">
        <w:rPr>
          <w:rFonts w:ascii="Times New Roman" w:hAnsi="Times New Roman" w:cs="Times New Roman"/>
          <w:sz w:val="24"/>
          <w:szCs w:val="24"/>
        </w:rPr>
        <w:t xml:space="preserve"> </w:t>
      </w:r>
      <w:r w:rsidRPr="00CA5943">
        <w:rPr>
          <w:rFonts w:ascii="Times New Roman" w:hAnsi="Times New Roman" w:cs="Times New Roman"/>
          <w:sz w:val="24"/>
          <w:szCs w:val="24"/>
        </w:rPr>
        <w:t>with evolving an approach based on its</w:t>
      </w:r>
      <w:r w:rsidRPr="009440C4">
        <w:rPr>
          <w:rFonts w:ascii="Times New Roman" w:hAnsi="Times New Roman" w:cs="Times New Roman"/>
          <w:sz w:val="24"/>
          <w:szCs w:val="24"/>
        </w:rPr>
        <w:t xml:space="preserve"> </w:t>
      </w:r>
      <w:r w:rsidRPr="00CA5943">
        <w:rPr>
          <w:rFonts w:ascii="Times New Roman" w:hAnsi="Times New Roman" w:cs="Times New Roman"/>
          <w:sz w:val="24"/>
          <w:szCs w:val="24"/>
        </w:rPr>
        <w:t>review of union and state finances</w:t>
      </w:r>
      <w:r w:rsidRPr="009440C4">
        <w:rPr>
          <w:rFonts w:ascii="Times New Roman" w:hAnsi="Times New Roman" w:cs="Times New Roman"/>
          <w:sz w:val="24"/>
          <w:szCs w:val="24"/>
        </w:rPr>
        <w:t xml:space="preserve"> </w:t>
      </w:r>
      <w:r w:rsidRPr="00CA5943">
        <w:rPr>
          <w:rFonts w:ascii="Times New Roman" w:hAnsi="Times New Roman" w:cs="Times New Roman"/>
          <w:sz w:val="24"/>
          <w:szCs w:val="24"/>
        </w:rPr>
        <w:t>to create a fiscal environment that is</w:t>
      </w:r>
      <w:r w:rsidRPr="009440C4">
        <w:rPr>
          <w:rFonts w:ascii="Times New Roman" w:hAnsi="Times New Roman" w:cs="Times New Roman"/>
          <w:sz w:val="24"/>
          <w:szCs w:val="24"/>
        </w:rPr>
        <w:t xml:space="preserve"> </w:t>
      </w:r>
      <w:r w:rsidR="007A44AC" w:rsidRPr="009440C4">
        <w:rPr>
          <w:rFonts w:ascii="Times New Roman" w:hAnsi="Times New Roman" w:cs="Times New Roman"/>
          <w:sz w:val="24"/>
          <w:szCs w:val="24"/>
        </w:rPr>
        <w:t>sustainable and</w:t>
      </w:r>
      <w:r w:rsidRPr="00CA5943">
        <w:rPr>
          <w:rFonts w:ascii="Times New Roman" w:hAnsi="Times New Roman" w:cs="Times New Roman"/>
          <w:sz w:val="24"/>
          <w:szCs w:val="24"/>
        </w:rPr>
        <w:t xml:space="preserve"> promotes equitable</w:t>
      </w:r>
      <w:r w:rsidRPr="009440C4">
        <w:rPr>
          <w:rFonts w:ascii="Times New Roman" w:hAnsi="Times New Roman" w:cs="Times New Roman"/>
          <w:sz w:val="24"/>
          <w:szCs w:val="24"/>
        </w:rPr>
        <w:t xml:space="preserve"> </w:t>
      </w:r>
      <w:r w:rsidRPr="00CA5943">
        <w:rPr>
          <w:rFonts w:ascii="Times New Roman" w:hAnsi="Times New Roman" w:cs="Times New Roman"/>
          <w:sz w:val="24"/>
          <w:szCs w:val="24"/>
        </w:rPr>
        <w:t>growth. The FFC had the benefit of</w:t>
      </w:r>
      <w:r w:rsidRPr="009440C4">
        <w:rPr>
          <w:rFonts w:ascii="Times New Roman" w:hAnsi="Times New Roman" w:cs="Times New Roman"/>
          <w:sz w:val="24"/>
          <w:szCs w:val="24"/>
        </w:rPr>
        <w:t xml:space="preserve"> </w:t>
      </w:r>
      <w:r w:rsidRPr="00CA5943">
        <w:rPr>
          <w:rFonts w:ascii="Times New Roman" w:hAnsi="Times New Roman" w:cs="Times New Roman"/>
          <w:sz w:val="24"/>
          <w:szCs w:val="24"/>
        </w:rPr>
        <w:t>pioneering work in this regard done by</w:t>
      </w:r>
      <w:r w:rsidRPr="009440C4">
        <w:rPr>
          <w:rFonts w:ascii="Times New Roman" w:hAnsi="Times New Roman" w:cs="Times New Roman"/>
          <w:sz w:val="24"/>
          <w:szCs w:val="24"/>
        </w:rPr>
        <w:t xml:space="preserve"> </w:t>
      </w:r>
      <w:r w:rsidRPr="00CA5943">
        <w:rPr>
          <w:rFonts w:ascii="Times New Roman" w:hAnsi="Times New Roman" w:cs="Times New Roman"/>
          <w:sz w:val="24"/>
          <w:szCs w:val="24"/>
        </w:rPr>
        <w:t>the Twelfth and Thirteenth Finance</w:t>
      </w:r>
      <w:r w:rsidRPr="009440C4">
        <w:rPr>
          <w:rFonts w:ascii="Times New Roman" w:hAnsi="Times New Roman" w:cs="Times New Roman"/>
          <w:sz w:val="24"/>
          <w:szCs w:val="24"/>
        </w:rPr>
        <w:t xml:space="preserve"> </w:t>
      </w:r>
      <w:r w:rsidRPr="00CA5943">
        <w:rPr>
          <w:rFonts w:ascii="Times New Roman" w:hAnsi="Times New Roman" w:cs="Times New Roman"/>
          <w:sz w:val="24"/>
          <w:szCs w:val="24"/>
        </w:rPr>
        <w:t>Commissions. It also had the benefit of</w:t>
      </w:r>
      <w:r w:rsidRPr="009440C4">
        <w:rPr>
          <w:rFonts w:ascii="Times New Roman" w:hAnsi="Times New Roman" w:cs="Times New Roman"/>
          <w:sz w:val="24"/>
          <w:szCs w:val="24"/>
        </w:rPr>
        <w:t xml:space="preserve"> </w:t>
      </w:r>
      <w:r w:rsidRPr="00CA5943">
        <w:rPr>
          <w:rFonts w:ascii="Times New Roman" w:hAnsi="Times New Roman" w:cs="Times New Roman"/>
          <w:sz w:val="24"/>
          <w:szCs w:val="24"/>
        </w:rPr>
        <w:t>experience in implementing these fundamental</w:t>
      </w:r>
      <w:r w:rsidRPr="009440C4">
        <w:rPr>
          <w:rFonts w:ascii="Times New Roman" w:hAnsi="Times New Roman" w:cs="Times New Roman"/>
          <w:sz w:val="24"/>
          <w:szCs w:val="24"/>
        </w:rPr>
        <w:t xml:space="preserve"> </w:t>
      </w:r>
      <w:r w:rsidRPr="00CA5943">
        <w:rPr>
          <w:rFonts w:ascii="Times New Roman" w:hAnsi="Times New Roman" w:cs="Times New Roman"/>
          <w:sz w:val="24"/>
          <w:szCs w:val="24"/>
        </w:rPr>
        <w:t>changes. Inevitably, the review by</w:t>
      </w:r>
      <w:r w:rsidRPr="009440C4">
        <w:rPr>
          <w:rFonts w:ascii="Times New Roman" w:hAnsi="Times New Roman" w:cs="Times New Roman"/>
          <w:sz w:val="24"/>
          <w:szCs w:val="24"/>
        </w:rPr>
        <w:t xml:space="preserve"> </w:t>
      </w:r>
      <w:r w:rsidRPr="00CA5943">
        <w:rPr>
          <w:rFonts w:ascii="Times New Roman" w:hAnsi="Times New Roman" w:cs="Times New Roman"/>
          <w:sz w:val="24"/>
          <w:szCs w:val="24"/>
        </w:rPr>
        <w:t>the FFC encompassed legal and institutional</w:t>
      </w:r>
      <w:r w:rsidRPr="009440C4">
        <w:rPr>
          <w:rFonts w:ascii="Times New Roman" w:hAnsi="Times New Roman" w:cs="Times New Roman"/>
          <w:sz w:val="24"/>
          <w:szCs w:val="24"/>
        </w:rPr>
        <w:t xml:space="preserve"> </w:t>
      </w:r>
      <w:r w:rsidRPr="00CA5943">
        <w:rPr>
          <w:rFonts w:ascii="Times New Roman" w:hAnsi="Times New Roman" w:cs="Times New Roman"/>
          <w:sz w:val="24"/>
          <w:szCs w:val="24"/>
        </w:rPr>
        <w:t>aspects. A major problem faced by</w:t>
      </w:r>
      <w:r w:rsidRPr="009440C4">
        <w:rPr>
          <w:rFonts w:ascii="Times New Roman" w:hAnsi="Times New Roman" w:cs="Times New Roman"/>
          <w:sz w:val="24"/>
          <w:szCs w:val="24"/>
        </w:rPr>
        <w:t xml:space="preserve"> </w:t>
      </w:r>
      <w:r w:rsidRPr="00CA5943">
        <w:rPr>
          <w:rFonts w:ascii="Times New Roman" w:hAnsi="Times New Roman" w:cs="Times New Roman"/>
          <w:sz w:val="24"/>
          <w:szCs w:val="24"/>
        </w:rPr>
        <w:t>the FFC in assessing the fiscal environment</w:t>
      </w:r>
      <w:r w:rsidRPr="009440C4">
        <w:rPr>
          <w:rFonts w:ascii="Times New Roman" w:hAnsi="Times New Roman" w:cs="Times New Roman"/>
          <w:sz w:val="24"/>
          <w:szCs w:val="24"/>
        </w:rPr>
        <w:t xml:space="preserve"> </w:t>
      </w:r>
      <w:r w:rsidRPr="00CA5943">
        <w:rPr>
          <w:rFonts w:ascii="Times New Roman" w:hAnsi="Times New Roman" w:cs="Times New Roman"/>
          <w:sz w:val="24"/>
          <w:szCs w:val="24"/>
        </w:rPr>
        <w:t>in a comprehensive manner was</w:t>
      </w:r>
      <w:r w:rsidRPr="009440C4">
        <w:rPr>
          <w:rFonts w:ascii="Times New Roman" w:hAnsi="Times New Roman" w:cs="Times New Roman"/>
          <w:sz w:val="24"/>
          <w:szCs w:val="24"/>
        </w:rPr>
        <w:t xml:space="preserve"> </w:t>
      </w:r>
      <w:r w:rsidRPr="00CA5943">
        <w:rPr>
          <w:rFonts w:ascii="Times New Roman" w:hAnsi="Times New Roman" w:cs="Times New Roman"/>
          <w:sz w:val="24"/>
          <w:szCs w:val="24"/>
        </w:rPr>
        <w:t>the debt position of states, and to some</w:t>
      </w:r>
      <w:r w:rsidRPr="009440C4">
        <w:rPr>
          <w:rFonts w:ascii="Times New Roman" w:hAnsi="Times New Roman" w:cs="Times New Roman"/>
          <w:sz w:val="24"/>
          <w:szCs w:val="24"/>
        </w:rPr>
        <w:t xml:space="preserve"> </w:t>
      </w:r>
      <w:r w:rsidRPr="009440C4">
        <w:rPr>
          <w:rFonts w:ascii="Times New Roman" w:hAnsi="Times New Roman" w:cs="Times New Roman"/>
          <w:sz w:val="24"/>
          <w:szCs w:val="24"/>
        </w:rPr>
        <w:t>extent, the union government as well.</w:t>
      </w:r>
    </w:p>
    <w:p w14:paraId="340EF2B5" w14:textId="77777777" w:rsidR="002E5241" w:rsidRPr="009440C4" w:rsidRDefault="001C0B50" w:rsidP="002E5241">
      <w:pPr>
        <w:jc w:val="both"/>
        <w:rPr>
          <w:rFonts w:ascii="Times New Roman" w:hAnsi="Times New Roman" w:cs="Times New Roman"/>
          <w:sz w:val="24"/>
          <w:szCs w:val="24"/>
        </w:rPr>
      </w:pPr>
      <w:r w:rsidRPr="001C0B50">
        <w:rPr>
          <w:rFonts w:ascii="Times New Roman" w:hAnsi="Times New Roman" w:cs="Times New Roman"/>
          <w:sz w:val="24"/>
          <w:szCs w:val="24"/>
        </w:rPr>
        <w:t>The FFC has formulated its recommendations</w:t>
      </w:r>
      <w:r w:rsidRPr="009440C4">
        <w:rPr>
          <w:rFonts w:ascii="Times New Roman" w:hAnsi="Times New Roman" w:cs="Times New Roman"/>
          <w:sz w:val="24"/>
          <w:szCs w:val="24"/>
        </w:rPr>
        <w:t xml:space="preserve"> </w:t>
      </w:r>
      <w:r w:rsidRPr="001C0B50">
        <w:rPr>
          <w:rFonts w:ascii="Times New Roman" w:hAnsi="Times New Roman" w:cs="Times New Roman"/>
          <w:sz w:val="24"/>
          <w:szCs w:val="24"/>
        </w:rPr>
        <w:t>without reference to the distinction</w:t>
      </w:r>
      <w:r w:rsidRPr="009440C4">
        <w:rPr>
          <w:rFonts w:ascii="Times New Roman" w:hAnsi="Times New Roman" w:cs="Times New Roman"/>
          <w:sz w:val="24"/>
          <w:szCs w:val="24"/>
        </w:rPr>
        <w:t xml:space="preserve"> </w:t>
      </w:r>
      <w:r w:rsidRPr="001C0B50">
        <w:rPr>
          <w:rFonts w:ascii="Times New Roman" w:hAnsi="Times New Roman" w:cs="Times New Roman"/>
          <w:sz w:val="24"/>
          <w:szCs w:val="24"/>
        </w:rPr>
        <w:t>between plan and non-plan. As</w:t>
      </w:r>
      <w:r w:rsidRPr="009440C4">
        <w:rPr>
          <w:rFonts w:ascii="Times New Roman" w:hAnsi="Times New Roman" w:cs="Times New Roman"/>
          <w:sz w:val="24"/>
          <w:szCs w:val="24"/>
        </w:rPr>
        <w:t xml:space="preserve"> </w:t>
      </w:r>
      <w:r w:rsidRPr="001C0B50">
        <w:rPr>
          <w:rFonts w:ascii="Times New Roman" w:hAnsi="Times New Roman" w:cs="Times New Roman"/>
          <w:sz w:val="24"/>
          <w:szCs w:val="24"/>
        </w:rPr>
        <w:t>a follow-up, it is essential to delink the</w:t>
      </w:r>
      <w:r w:rsidRPr="009440C4">
        <w:rPr>
          <w:rFonts w:ascii="Times New Roman" w:hAnsi="Times New Roman" w:cs="Times New Roman"/>
          <w:sz w:val="24"/>
          <w:szCs w:val="24"/>
        </w:rPr>
        <w:t xml:space="preserve"> </w:t>
      </w:r>
      <w:r w:rsidRPr="001C0B50">
        <w:rPr>
          <w:rFonts w:ascii="Times New Roman" w:hAnsi="Times New Roman" w:cs="Times New Roman"/>
          <w:sz w:val="24"/>
          <w:szCs w:val="24"/>
        </w:rPr>
        <w:t>plan from the classification in budget</w:t>
      </w:r>
      <w:r w:rsidRPr="009440C4">
        <w:rPr>
          <w:rFonts w:ascii="Times New Roman" w:hAnsi="Times New Roman" w:cs="Times New Roman"/>
          <w:sz w:val="24"/>
          <w:szCs w:val="24"/>
        </w:rPr>
        <w:t xml:space="preserve"> </w:t>
      </w:r>
      <w:r w:rsidRPr="001C0B50">
        <w:rPr>
          <w:rFonts w:ascii="Times New Roman" w:hAnsi="Times New Roman" w:cs="Times New Roman"/>
          <w:sz w:val="24"/>
          <w:szCs w:val="24"/>
        </w:rPr>
        <w:t>documents and accounts so that the intended</w:t>
      </w:r>
      <w:r w:rsidRPr="009440C4">
        <w:rPr>
          <w:rFonts w:ascii="Times New Roman" w:hAnsi="Times New Roman" w:cs="Times New Roman"/>
          <w:sz w:val="24"/>
          <w:szCs w:val="24"/>
        </w:rPr>
        <w:t xml:space="preserve"> </w:t>
      </w:r>
      <w:r w:rsidRPr="001C0B50">
        <w:rPr>
          <w:rFonts w:ascii="Times New Roman" w:hAnsi="Times New Roman" w:cs="Times New Roman"/>
          <w:sz w:val="24"/>
          <w:szCs w:val="24"/>
        </w:rPr>
        <w:t>benefits accrue. Such a delinking</w:t>
      </w:r>
      <w:r w:rsidRPr="009440C4">
        <w:rPr>
          <w:rFonts w:ascii="Times New Roman" w:hAnsi="Times New Roman" w:cs="Times New Roman"/>
          <w:sz w:val="24"/>
          <w:szCs w:val="24"/>
        </w:rPr>
        <w:t xml:space="preserve"> </w:t>
      </w:r>
      <w:r w:rsidRPr="001C0B50">
        <w:rPr>
          <w:rFonts w:ascii="Times New Roman" w:hAnsi="Times New Roman" w:cs="Times New Roman"/>
          <w:sz w:val="24"/>
          <w:szCs w:val="24"/>
        </w:rPr>
        <w:t>will facilitate assessment, scrutiny and</w:t>
      </w:r>
      <w:r w:rsidRPr="009440C4">
        <w:rPr>
          <w:rFonts w:ascii="Times New Roman" w:hAnsi="Times New Roman" w:cs="Times New Roman"/>
          <w:sz w:val="24"/>
          <w:szCs w:val="24"/>
        </w:rPr>
        <w:t xml:space="preserve"> </w:t>
      </w:r>
      <w:r w:rsidRPr="001C0B50">
        <w:rPr>
          <w:rFonts w:ascii="Times New Roman" w:hAnsi="Times New Roman" w:cs="Times New Roman"/>
          <w:sz w:val="24"/>
          <w:szCs w:val="24"/>
        </w:rPr>
        <w:t>approval of all expenditures in a sector or</w:t>
      </w:r>
      <w:r w:rsidRPr="009440C4">
        <w:rPr>
          <w:rFonts w:ascii="Times New Roman" w:hAnsi="Times New Roman" w:cs="Times New Roman"/>
          <w:sz w:val="24"/>
          <w:szCs w:val="24"/>
        </w:rPr>
        <w:t xml:space="preserve"> </w:t>
      </w:r>
      <w:r w:rsidRPr="001C0B50">
        <w:rPr>
          <w:rFonts w:ascii="Times New Roman" w:hAnsi="Times New Roman" w:cs="Times New Roman"/>
          <w:sz w:val="24"/>
          <w:szCs w:val="24"/>
        </w:rPr>
        <w:t>activity, or department in a comprehensive</w:t>
      </w:r>
      <w:r w:rsidRPr="009440C4">
        <w:rPr>
          <w:rFonts w:ascii="Times New Roman" w:hAnsi="Times New Roman" w:cs="Times New Roman"/>
          <w:sz w:val="24"/>
          <w:szCs w:val="24"/>
        </w:rPr>
        <w:t xml:space="preserve"> </w:t>
      </w:r>
      <w:r w:rsidRPr="009440C4">
        <w:rPr>
          <w:rFonts w:ascii="Times New Roman" w:hAnsi="Times New Roman" w:cs="Times New Roman"/>
          <w:sz w:val="24"/>
          <w:szCs w:val="24"/>
        </w:rPr>
        <w:t>manner, and not only incrementally.</w:t>
      </w:r>
      <w:r w:rsidR="00900A6C" w:rsidRPr="009440C4">
        <w:rPr>
          <w:rFonts w:ascii="Times New Roman" w:hAnsi="Times New Roman" w:cs="Times New Roman"/>
          <w:sz w:val="24"/>
          <w:szCs w:val="24"/>
        </w:rPr>
        <w:t xml:space="preserve"> </w:t>
      </w:r>
      <w:r w:rsidR="00900A6C" w:rsidRPr="009440C4">
        <w:rPr>
          <w:rFonts w:ascii="Times New Roman" w:hAnsi="Times New Roman" w:cs="Times New Roman"/>
          <w:sz w:val="24"/>
          <w:szCs w:val="24"/>
        </w:rPr>
        <w:t>The intergovernmental fiscal relations</w:t>
      </w:r>
      <w:r w:rsidR="00900A6C" w:rsidRPr="009440C4">
        <w:rPr>
          <w:rFonts w:ascii="Times New Roman" w:hAnsi="Times New Roman" w:cs="Times New Roman"/>
          <w:sz w:val="24"/>
          <w:szCs w:val="24"/>
        </w:rPr>
        <w:t xml:space="preserve"> </w:t>
      </w:r>
      <w:r w:rsidR="00900A6C" w:rsidRPr="00900A6C">
        <w:rPr>
          <w:rFonts w:ascii="Times New Roman" w:hAnsi="Times New Roman" w:cs="Times New Roman"/>
          <w:sz w:val="24"/>
          <w:szCs w:val="24"/>
        </w:rPr>
        <w:t>in future will also, hopefully, reflect the</w:t>
      </w:r>
      <w:r w:rsidR="00900A6C" w:rsidRPr="009440C4">
        <w:rPr>
          <w:rFonts w:ascii="Times New Roman" w:hAnsi="Times New Roman" w:cs="Times New Roman"/>
          <w:sz w:val="24"/>
          <w:szCs w:val="24"/>
        </w:rPr>
        <w:t xml:space="preserve"> </w:t>
      </w:r>
      <w:r w:rsidR="00900A6C" w:rsidRPr="00900A6C">
        <w:rPr>
          <w:rFonts w:ascii="Times New Roman" w:hAnsi="Times New Roman" w:cs="Times New Roman"/>
          <w:sz w:val="24"/>
          <w:szCs w:val="24"/>
        </w:rPr>
        <w:t>principles underlying the recommendations</w:t>
      </w:r>
      <w:r w:rsidR="00900A6C" w:rsidRPr="009440C4">
        <w:rPr>
          <w:rFonts w:ascii="Times New Roman" w:hAnsi="Times New Roman" w:cs="Times New Roman"/>
          <w:sz w:val="24"/>
          <w:szCs w:val="24"/>
        </w:rPr>
        <w:t xml:space="preserve"> </w:t>
      </w:r>
      <w:r w:rsidR="00900A6C" w:rsidRPr="00900A6C">
        <w:rPr>
          <w:rFonts w:ascii="Times New Roman" w:hAnsi="Times New Roman" w:cs="Times New Roman"/>
          <w:sz w:val="24"/>
          <w:szCs w:val="24"/>
        </w:rPr>
        <w:t xml:space="preserve">of the FFC. </w:t>
      </w:r>
    </w:p>
    <w:p w14:paraId="4A691136" w14:textId="3BC61025" w:rsidR="004660ED" w:rsidRPr="009440C4" w:rsidRDefault="00900A6C" w:rsidP="002E5241">
      <w:pPr>
        <w:jc w:val="both"/>
        <w:rPr>
          <w:rFonts w:ascii="Times New Roman" w:hAnsi="Times New Roman" w:cs="Times New Roman"/>
          <w:sz w:val="24"/>
          <w:szCs w:val="24"/>
        </w:rPr>
      </w:pPr>
      <w:r w:rsidRPr="00900A6C">
        <w:rPr>
          <w:rFonts w:ascii="Times New Roman" w:hAnsi="Times New Roman" w:cs="Times New Roman"/>
          <w:sz w:val="24"/>
          <w:szCs w:val="24"/>
        </w:rPr>
        <w:t>First, our Constitution,</w:t>
      </w:r>
      <w:r w:rsidRPr="009440C4">
        <w:rPr>
          <w:rFonts w:ascii="Times New Roman" w:hAnsi="Times New Roman" w:cs="Times New Roman"/>
          <w:sz w:val="24"/>
          <w:szCs w:val="24"/>
        </w:rPr>
        <w:t xml:space="preserve"> </w:t>
      </w:r>
      <w:r w:rsidRPr="00900A6C">
        <w:rPr>
          <w:rFonts w:ascii="Times New Roman" w:hAnsi="Times New Roman" w:cs="Times New Roman"/>
          <w:sz w:val="24"/>
          <w:szCs w:val="24"/>
        </w:rPr>
        <w:t>and for that matter, the available literature</w:t>
      </w:r>
      <w:r w:rsidRPr="009440C4">
        <w:rPr>
          <w:rFonts w:ascii="Times New Roman" w:hAnsi="Times New Roman" w:cs="Times New Roman"/>
          <w:sz w:val="24"/>
          <w:szCs w:val="24"/>
        </w:rPr>
        <w:t xml:space="preserve"> </w:t>
      </w:r>
      <w:r w:rsidRPr="00900A6C">
        <w:rPr>
          <w:rFonts w:ascii="Times New Roman" w:hAnsi="Times New Roman" w:cs="Times New Roman"/>
          <w:sz w:val="24"/>
          <w:szCs w:val="24"/>
        </w:rPr>
        <w:t>on the subject, does not confer overriding</w:t>
      </w:r>
      <w:r w:rsidRPr="009440C4">
        <w:rPr>
          <w:rFonts w:ascii="Times New Roman" w:hAnsi="Times New Roman" w:cs="Times New Roman"/>
          <w:sz w:val="24"/>
          <w:szCs w:val="24"/>
        </w:rPr>
        <w:t xml:space="preserve"> </w:t>
      </w:r>
      <w:r w:rsidRPr="00900A6C">
        <w:rPr>
          <w:rFonts w:ascii="Times New Roman" w:hAnsi="Times New Roman" w:cs="Times New Roman"/>
          <w:sz w:val="24"/>
          <w:szCs w:val="24"/>
        </w:rPr>
        <w:t>responsibilities to national governments</w:t>
      </w:r>
      <w:r w:rsidRPr="009440C4">
        <w:rPr>
          <w:rFonts w:ascii="Times New Roman" w:hAnsi="Times New Roman" w:cs="Times New Roman"/>
          <w:sz w:val="24"/>
          <w:szCs w:val="24"/>
        </w:rPr>
        <w:t xml:space="preserve"> </w:t>
      </w:r>
      <w:r w:rsidRPr="00900A6C">
        <w:rPr>
          <w:rFonts w:ascii="Times New Roman" w:hAnsi="Times New Roman" w:cs="Times New Roman"/>
          <w:sz w:val="24"/>
          <w:szCs w:val="24"/>
        </w:rPr>
        <w:t>on the economic and fiscal management</w:t>
      </w:r>
      <w:r w:rsidRPr="009440C4">
        <w:rPr>
          <w:rFonts w:ascii="Times New Roman" w:hAnsi="Times New Roman" w:cs="Times New Roman"/>
          <w:sz w:val="24"/>
          <w:szCs w:val="24"/>
        </w:rPr>
        <w:t xml:space="preserve"> </w:t>
      </w:r>
      <w:r w:rsidRPr="00900A6C">
        <w:rPr>
          <w:rFonts w:ascii="Times New Roman" w:hAnsi="Times New Roman" w:cs="Times New Roman"/>
          <w:sz w:val="24"/>
          <w:szCs w:val="24"/>
        </w:rPr>
        <w:t>of state governments. Every tier</w:t>
      </w:r>
      <w:r w:rsidRPr="009440C4">
        <w:rPr>
          <w:rFonts w:ascii="Times New Roman" w:hAnsi="Times New Roman" w:cs="Times New Roman"/>
          <w:sz w:val="24"/>
          <w:szCs w:val="24"/>
        </w:rPr>
        <w:t xml:space="preserve"> </w:t>
      </w:r>
      <w:r w:rsidRPr="00900A6C">
        <w:rPr>
          <w:rFonts w:ascii="Times New Roman" w:hAnsi="Times New Roman" w:cs="Times New Roman"/>
          <w:sz w:val="24"/>
          <w:szCs w:val="24"/>
        </w:rPr>
        <w:t>of government should be regarded as</w:t>
      </w:r>
      <w:r w:rsidRPr="009440C4">
        <w:rPr>
          <w:rFonts w:ascii="Times New Roman" w:hAnsi="Times New Roman" w:cs="Times New Roman"/>
          <w:sz w:val="24"/>
          <w:szCs w:val="24"/>
        </w:rPr>
        <w:t xml:space="preserve"> </w:t>
      </w:r>
      <w:r w:rsidRPr="00900A6C">
        <w:rPr>
          <w:rFonts w:ascii="Times New Roman" w:hAnsi="Times New Roman" w:cs="Times New Roman"/>
          <w:sz w:val="24"/>
          <w:szCs w:val="24"/>
        </w:rPr>
        <w:t>equally accountable and responsible for</w:t>
      </w:r>
      <w:r w:rsidRPr="009440C4">
        <w:rPr>
          <w:rFonts w:ascii="Times New Roman" w:hAnsi="Times New Roman" w:cs="Times New Roman"/>
          <w:sz w:val="24"/>
          <w:szCs w:val="24"/>
        </w:rPr>
        <w:t xml:space="preserve"> </w:t>
      </w:r>
      <w:r w:rsidRPr="00900A6C">
        <w:rPr>
          <w:rFonts w:ascii="Times New Roman" w:hAnsi="Times New Roman" w:cs="Times New Roman"/>
          <w:sz w:val="24"/>
          <w:szCs w:val="24"/>
        </w:rPr>
        <w:t>functions assigned to it. At the same</w:t>
      </w:r>
      <w:r w:rsidRPr="009440C4">
        <w:rPr>
          <w:rFonts w:ascii="Times New Roman" w:hAnsi="Times New Roman" w:cs="Times New Roman"/>
          <w:sz w:val="24"/>
          <w:szCs w:val="24"/>
        </w:rPr>
        <w:t xml:space="preserve"> </w:t>
      </w:r>
      <w:r w:rsidRPr="00900A6C">
        <w:rPr>
          <w:rFonts w:ascii="Times New Roman" w:hAnsi="Times New Roman" w:cs="Times New Roman"/>
          <w:sz w:val="24"/>
          <w:szCs w:val="24"/>
        </w:rPr>
        <w:t>time, the existence of overlapping responsibilities</w:t>
      </w:r>
      <w:r w:rsidRPr="009440C4">
        <w:rPr>
          <w:rFonts w:ascii="Times New Roman" w:hAnsi="Times New Roman" w:cs="Times New Roman"/>
          <w:sz w:val="24"/>
          <w:szCs w:val="24"/>
        </w:rPr>
        <w:t xml:space="preserve"> </w:t>
      </w:r>
      <w:r w:rsidRPr="00900A6C">
        <w:rPr>
          <w:rFonts w:ascii="Times New Roman" w:hAnsi="Times New Roman" w:cs="Times New Roman"/>
          <w:sz w:val="24"/>
          <w:szCs w:val="24"/>
        </w:rPr>
        <w:t xml:space="preserve">should be </w:t>
      </w:r>
      <w:proofErr w:type="spellStart"/>
      <w:r w:rsidRPr="00900A6C">
        <w:rPr>
          <w:rFonts w:ascii="Times New Roman" w:hAnsi="Times New Roman" w:cs="Times New Roman"/>
          <w:sz w:val="24"/>
          <w:szCs w:val="24"/>
        </w:rPr>
        <w:t>recognised</w:t>
      </w:r>
      <w:proofErr w:type="spellEnd"/>
      <w:r w:rsidRPr="00900A6C">
        <w:rPr>
          <w:rFonts w:ascii="Times New Roman" w:hAnsi="Times New Roman" w:cs="Times New Roman"/>
          <w:sz w:val="24"/>
          <w:szCs w:val="24"/>
        </w:rPr>
        <w:t xml:space="preserve"> and</w:t>
      </w:r>
      <w:r w:rsidRPr="009440C4">
        <w:rPr>
          <w:rFonts w:ascii="Times New Roman" w:hAnsi="Times New Roman" w:cs="Times New Roman"/>
          <w:sz w:val="24"/>
          <w:szCs w:val="24"/>
        </w:rPr>
        <w:t xml:space="preserve"> </w:t>
      </w:r>
      <w:r w:rsidRPr="00900A6C">
        <w:rPr>
          <w:rFonts w:ascii="Times New Roman" w:hAnsi="Times New Roman" w:cs="Times New Roman"/>
          <w:sz w:val="24"/>
          <w:szCs w:val="24"/>
        </w:rPr>
        <w:t>mechanisms put in place for their discharge.</w:t>
      </w:r>
      <w:r w:rsidRPr="009440C4">
        <w:rPr>
          <w:rFonts w:ascii="Times New Roman" w:hAnsi="Times New Roman" w:cs="Times New Roman"/>
          <w:sz w:val="24"/>
          <w:szCs w:val="24"/>
        </w:rPr>
        <w:t xml:space="preserve"> </w:t>
      </w:r>
      <w:r w:rsidRPr="00900A6C">
        <w:rPr>
          <w:rFonts w:ascii="Times New Roman" w:hAnsi="Times New Roman" w:cs="Times New Roman"/>
          <w:sz w:val="24"/>
          <w:szCs w:val="24"/>
        </w:rPr>
        <w:t xml:space="preserve">Clarity </w:t>
      </w:r>
      <w:r w:rsidRPr="009440C4">
        <w:rPr>
          <w:rFonts w:ascii="Times New Roman" w:hAnsi="Times New Roman" w:cs="Times New Roman"/>
          <w:sz w:val="24"/>
          <w:szCs w:val="24"/>
        </w:rPr>
        <w:t>regarding</w:t>
      </w:r>
      <w:r w:rsidRPr="00900A6C">
        <w:rPr>
          <w:rFonts w:ascii="Times New Roman" w:hAnsi="Times New Roman" w:cs="Times New Roman"/>
          <w:sz w:val="24"/>
          <w:szCs w:val="24"/>
        </w:rPr>
        <w:t xml:space="preserve"> respective</w:t>
      </w:r>
      <w:r w:rsidRPr="009440C4">
        <w:rPr>
          <w:rFonts w:ascii="Times New Roman" w:hAnsi="Times New Roman" w:cs="Times New Roman"/>
          <w:sz w:val="24"/>
          <w:szCs w:val="24"/>
        </w:rPr>
        <w:t xml:space="preserve"> </w:t>
      </w:r>
      <w:r w:rsidRPr="00900A6C">
        <w:rPr>
          <w:rFonts w:ascii="Times New Roman" w:hAnsi="Times New Roman" w:cs="Times New Roman"/>
          <w:sz w:val="24"/>
          <w:szCs w:val="24"/>
        </w:rPr>
        <w:t>jurisdictions including overlapping responsibilities</w:t>
      </w:r>
      <w:r w:rsidRPr="009440C4">
        <w:rPr>
          <w:rFonts w:ascii="Times New Roman" w:hAnsi="Times New Roman" w:cs="Times New Roman"/>
          <w:sz w:val="24"/>
          <w:szCs w:val="24"/>
        </w:rPr>
        <w:t xml:space="preserve"> </w:t>
      </w:r>
      <w:r w:rsidRPr="00900A6C">
        <w:rPr>
          <w:rFonts w:ascii="Times New Roman" w:hAnsi="Times New Roman" w:cs="Times New Roman"/>
          <w:sz w:val="24"/>
          <w:szCs w:val="24"/>
        </w:rPr>
        <w:t>will add to healthy union–</w:t>
      </w:r>
      <w:r w:rsidRPr="009440C4">
        <w:rPr>
          <w:rFonts w:ascii="Times New Roman" w:hAnsi="Times New Roman" w:cs="Times New Roman"/>
          <w:sz w:val="24"/>
          <w:szCs w:val="24"/>
        </w:rPr>
        <w:t xml:space="preserve"> </w:t>
      </w:r>
      <w:r w:rsidRPr="00900A6C">
        <w:rPr>
          <w:rFonts w:ascii="Times New Roman" w:hAnsi="Times New Roman" w:cs="Times New Roman"/>
          <w:sz w:val="24"/>
          <w:szCs w:val="24"/>
        </w:rPr>
        <w:t>state relations. No</w:t>
      </w:r>
      <w:r w:rsidRPr="009440C4">
        <w:rPr>
          <w:rFonts w:ascii="Times New Roman" w:hAnsi="Times New Roman" w:cs="Times New Roman"/>
          <w:sz w:val="24"/>
          <w:szCs w:val="24"/>
        </w:rPr>
        <w:t xml:space="preserve"> </w:t>
      </w:r>
      <w:r w:rsidRPr="00900A6C">
        <w:rPr>
          <w:rFonts w:ascii="Times New Roman" w:hAnsi="Times New Roman" w:cs="Times New Roman"/>
          <w:sz w:val="24"/>
          <w:szCs w:val="24"/>
        </w:rPr>
        <w:t>doubt, the residuary powers will remain</w:t>
      </w:r>
      <w:r w:rsidRPr="009440C4">
        <w:rPr>
          <w:rFonts w:ascii="Times New Roman" w:hAnsi="Times New Roman" w:cs="Times New Roman"/>
          <w:sz w:val="24"/>
          <w:szCs w:val="24"/>
        </w:rPr>
        <w:t xml:space="preserve"> </w:t>
      </w:r>
      <w:r w:rsidRPr="00900A6C">
        <w:rPr>
          <w:rFonts w:ascii="Times New Roman" w:hAnsi="Times New Roman" w:cs="Times New Roman"/>
          <w:sz w:val="24"/>
          <w:szCs w:val="24"/>
        </w:rPr>
        <w:t>with the union, but residuary powers do</w:t>
      </w:r>
      <w:r w:rsidRPr="009440C4">
        <w:rPr>
          <w:rFonts w:ascii="Times New Roman" w:hAnsi="Times New Roman" w:cs="Times New Roman"/>
          <w:sz w:val="24"/>
          <w:szCs w:val="24"/>
        </w:rPr>
        <w:t xml:space="preserve"> </w:t>
      </w:r>
      <w:r w:rsidRPr="00900A6C">
        <w:rPr>
          <w:rFonts w:ascii="Times New Roman" w:hAnsi="Times New Roman" w:cs="Times New Roman"/>
          <w:sz w:val="24"/>
          <w:szCs w:val="24"/>
        </w:rPr>
        <w:t xml:space="preserve">not imply overriding powers. </w:t>
      </w:r>
    </w:p>
    <w:p w14:paraId="1D8E2B8C" w14:textId="7C456C76" w:rsidR="001C0B50" w:rsidRPr="009440C4" w:rsidRDefault="00900A6C" w:rsidP="002E5241">
      <w:pPr>
        <w:jc w:val="both"/>
        <w:rPr>
          <w:rFonts w:ascii="Times New Roman" w:hAnsi="Times New Roman" w:cs="Times New Roman"/>
          <w:sz w:val="24"/>
          <w:szCs w:val="24"/>
        </w:rPr>
      </w:pPr>
      <w:r w:rsidRPr="00900A6C">
        <w:rPr>
          <w:rFonts w:ascii="Times New Roman" w:hAnsi="Times New Roman" w:cs="Times New Roman"/>
          <w:sz w:val="24"/>
          <w:szCs w:val="24"/>
        </w:rPr>
        <w:t>Second,</w:t>
      </w:r>
      <w:r w:rsidRPr="009440C4">
        <w:rPr>
          <w:rFonts w:ascii="Times New Roman" w:hAnsi="Times New Roman" w:cs="Times New Roman"/>
          <w:sz w:val="24"/>
          <w:szCs w:val="24"/>
        </w:rPr>
        <w:t xml:space="preserve"> </w:t>
      </w:r>
      <w:r w:rsidRPr="009440C4">
        <w:rPr>
          <w:rFonts w:ascii="Times New Roman" w:hAnsi="Times New Roman" w:cs="Times New Roman"/>
          <w:sz w:val="24"/>
          <w:szCs w:val="24"/>
        </w:rPr>
        <w:t>the global trend is towards greater</w:t>
      </w:r>
      <w:r w:rsidRPr="009440C4">
        <w:rPr>
          <w:rFonts w:ascii="Times New Roman" w:hAnsi="Times New Roman" w:cs="Times New Roman"/>
          <w:sz w:val="24"/>
          <w:szCs w:val="24"/>
        </w:rPr>
        <w:t xml:space="preserve"> </w:t>
      </w:r>
      <w:r w:rsidR="0065125D" w:rsidRPr="009440C4">
        <w:rPr>
          <w:rFonts w:ascii="Times New Roman" w:hAnsi="Times New Roman" w:cs="Times New Roman"/>
          <w:sz w:val="24"/>
          <w:szCs w:val="24"/>
        </w:rPr>
        <w:t>centralization</w:t>
      </w:r>
      <w:r w:rsidR="002E5241" w:rsidRPr="009440C4">
        <w:rPr>
          <w:rFonts w:ascii="Times New Roman" w:hAnsi="Times New Roman" w:cs="Times New Roman"/>
          <w:sz w:val="24"/>
          <w:szCs w:val="24"/>
        </w:rPr>
        <w:t xml:space="preserve"> of taxes and </w:t>
      </w:r>
      <w:r w:rsidR="002E5241" w:rsidRPr="009440C4">
        <w:rPr>
          <w:rFonts w:ascii="Times New Roman" w:hAnsi="Times New Roman" w:cs="Times New Roman"/>
          <w:sz w:val="24"/>
          <w:szCs w:val="24"/>
        </w:rPr>
        <w:t xml:space="preserve">decentralization </w:t>
      </w:r>
      <w:r w:rsidR="002E5241" w:rsidRPr="002E5241">
        <w:rPr>
          <w:rFonts w:ascii="Times New Roman" w:hAnsi="Times New Roman" w:cs="Times New Roman"/>
          <w:sz w:val="24"/>
          <w:szCs w:val="24"/>
        </w:rPr>
        <w:t>of government expenditures, and</w:t>
      </w:r>
      <w:r w:rsidR="002E5241" w:rsidRPr="009440C4">
        <w:rPr>
          <w:rFonts w:ascii="Times New Roman" w:hAnsi="Times New Roman" w:cs="Times New Roman"/>
          <w:sz w:val="24"/>
          <w:szCs w:val="24"/>
        </w:rPr>
        <w:t xml:space="preserve"> </w:t>
      </w:r>
      <w:r w:rsidR="002E5241" w:rsidRPr="002E5241">
        <w:rPr>
          <w:rFonts w:ascii="Times New Roman" w:hAnsi="Times New Roman" w:cs="Times New Roman"/>
          <w:sz w:val="24"/>
          <w:szCs w:val="24"/>
        </w:rPr>
        <w:t xml:space="preserve">such trends should be </w:t>
      </w:r>
      <w:r w:rsidR="0065125D" w:rsidRPr="002E5241">
        <w:rPr>
          <w:rFonts w:ascii="Times New Roman" w:hAnsi="Times New Roman" w:cs="Times New Roman"/>
          <w:sz w:val="24"/>
          <w:szCs w:val="24"/>
        </w:rPr>
        <w:t>analyzed</w:t>
      </w:r>
      <w:r w:rsidR="002E5241" w:rsidRPr="002E5241">
        <w:rPr>
          <w:rFonts w:ascii="Times New Roman" w:hAnsi="Times New Roman" w:cs="Times New Roman"/>
          <w:sz w:val="24"/>
          <w:szCs w:val="24"/>
        </w:rPr>
        <w:t xml:space="preserve"> in their</w:t>
      </w:r>
      <w:r w:rsidR="002E5241" w:rsidRPr="009440C4">
        <w:rPr>
          <w:rFonts w:ascii="Times New Roman" w:hAnsi="Times New Roman" w:cs="Times New Roman"/>
          <w:sz w:val="24"/>
          <w:szCs w:val="24"/>
        </w:rPr>
        <w:t xml:space="preserve"> </w:t>
      </w:r>
      <w:r w:rsidR="002E5241" w:rsidRPr="009440C4">
        <w:rPr>
          <w:rFonts w:ascii="Times New Roman" w:hAnsi="Times New Roman" w:cs="Times New Roman"/>
          <w:sz w:val="24"/>
          <w:szCs w:val="24"/>
        </w:rPr>
        <w:t>relevance to our systems.</w:t>
      </w:r>
    </w:p>
    <w:p w14:paraId="44A0D69F" w14:textId="740D6646" w:rsidR="004660ED" w:rsidRPr="009440C4" w:rsidRDefault="005D3538" w:rsidP="005D3538">
      <w:pPr>
        <w:jc w:val="both"/>
        <w:rPr>
          <w:rFonts w:ascii="Times New Roman" w:hAnsi="Times New Roman" w:cs="Times New Roman"/>
          <w:sz w:val="24"/>
          <w:szCs w:val="24"/>
        </w:rPr>
      </w:pPr>
      <w:r w:rsidRPr="005D3538">
        <w:rPr>
          <w:rFonts w:ascii="Times New Roman" w:hAnsi="Times New Roman" w:cs="Times New Roman"/>
          <w:sz w:val="24"/>
          <w:szCs w:val="24"/>
        </w:rPr>
        <w:t xml:space="preserve">Third, it should be </w:t>
      </w:r>
      <w:r w:rsidRPr="009440C4">
        <w:rPr>
          <w:rFonts w:ascii="Times New Roman" w:hAnsi="Times New Roman" w:cs="Times New Roman"/>
          <w:sz w:val="24"/>
          <w:szCs w:val="24"/>
        </w:rPr>
        <w:t xml:space="preserve">recognized </w:t>
      </w:r>
      <w:r w:rsidRPr="005D3538">
        <w:rPr>
          <w:rFonts w:ascii="Times New Roman" w:hAnsi="Times New Roman" w:cs="Times New Roman"/>
          <w:sz w:val="24"/>
          <w:szCs w:val="24"/>
        </w:rPr>
        <w:t>that the Directive Principles of State</w:t>
      </w:r>
      <w:r w:rsidRPr="009440C4">
        <w:rPr>
          <w:rFonts w:ascii="Times New Roman" w:hAnsi="Times New Roman" w:cs="Times New Roman"/>
          <w:sz w:val="24"/>
          <w:szCs w:val="24"/>
        </w:rPr>
        <w:t xml:space="preserve"> </w:t>
      </w:r>
      <w:r w:rsidRPr="005D3538">
        <w:rPr>
          <w:rFonts w:ascii="Times New Roman" w:hAnsi="Times New Roman" w:cs="Times New Roman"/>
          <w:sz w:val="24"/>
          <w:szCs w:val="24"/>
        </w:rPr>
        <w:t>Policy of the Constitution or national</w:t>
      </w:r>
      <w:r w:rsidRPr="009440C4">
        <w:rPr>
          <w:rFonts w:ascii="Times New Roman" w:hAnsi="Times New Roman" w:cs="Times New Roman"/>
          <w:sz w:val="24"/>
          <w:szCs w:val="24"/>
        </w:rPr>
        <w:t xml:space="preserve"> </w:t>
      </w:r>
      <w:r w:rsidRPr="005D3538">
        <w:rPr>
          <w:rFonts w:ascii="Times New Roman" w:hAnsi="Times New Roman" w:cs="Times New Roman"/>
          <w:sz w:val="24"/>
          <w:szCs w:val="24"/>
        </w:rPr>
        <w:t>priorities are of equal concern to union</w:t>
      </w:r>
      <w:r w:rsidRPr="009440C4">
        <w:rPr>
          <w:rFonts w:ascii="Times New Roman" w:hAnsi="Times New Roman" w:cs="Times New Roman"/>
          <w:sz w:val="24"/>
          <w:szCs w:val="24"/>
        </w:rPr>
        <w:t xml:space="preserve"> </w:t>
      </w:r>
      <w:r w:rsidRPr="005D3538">
        <w:rPr>
          <w:rFonts w:ascii="Times New Roman" w:hAnsi="Times New Roman" w:cs="Times New Roman"/>
          <w:sz w:val="24"/>
          <w:szCs w:val="24"/>
        </w:rPr>
        <w:t>and state governments. Similarly, a subject</w:t>
      </w:r>
      <w:r w:rsidRPr="009440C4">
        <w:rPr>
          <w:rFonts w:ascii="Times New Roman" w:hAnsi="Times New Roman" w:cs="Times New Roman"/>
          <w:sz w:val="24"/>
          <w:szCs w:val="24"/>
        </w:rPr>
        <w:t xml:space="preserve"> </w:t>
      </w:r>
      <w:r w:rsidRPr="005D3538">
        <w:rPr>
          <w:rFonts w:ascii="Times New Roman" w:hAnsi="Times New Roman" w:cs="Times New Roman"/>
          <w:sz w:val="24"/>
          <w:szCs w:val="24"/>
        </w:rPr>
        <w:t>of national importance does not</w:t>
      </w:r>
      <w:r w:rsidRPr="009440C4">
        <w:rPr>
          <w:rFonts w:ascii="Times New Roman" w:hAnsi="Times New Roman" w:cs="Times New Roman"/>
          <w:sz w:val="24"/>
          <w:szCs w:val="24"/>
        </w:rPr>
        <w:t xml:space="preserve"> </w:t>
      </w:r>
      <w:r w:rsidRPr="005D3538">
        <w:rPr>
          <w:rFonts w:ascii="Times New Roman" w:hAnsi="Times New Roman" w:cs="Times New Roman"/>
          <w:sz w:val="24"/>
          <w:szCs w:val="24"/>
        </w:rPr>
        <w:t>automatically confer total expenditure</w:t>
      </w:r>
      <w:r w:rsidRPr="009440C4">
        <w:rPr>
          <w:rFonts w:ascii="Times New Roman" w:hAnsi="Times New Roman" w:cs="Times New Roman"/>
          <w:sz w:val="24"/>
          <w:szCs w:val="24"/>
        </w:rPr>
        <w:t xml:space="preserve"> </w:t>
      </w:r>
      <w:r w:rsidRPr="005D3538">
        <w:rPr>
          <w:rFonts w:ascii="Times New Roman" w:hAnsi="Times New Roman" w:cs="Times New Roman"/>
          <w:sz w:val="24"/>
          <w:szCs w:val="24"/>
        </w:rPr>
        <w:t>responsibility on the union government</w:t>
      </w:r>
      <w:r w:rsidRPr="009440C4">
        <w:rPr>
          <w:rFonts w:ascii="Times New Roman" w:hAnsi="Times New Roman" w:cs="Times New Roman"/>
          <w:sz w:val="24"/>
          <w:szCs w:val="24"/>
        </w:rPr>
        <w:t xml:space="preserve"> </w:t>
      </w:r>
      <w:r w:rsidRPr="009440C4">
        <w:rPr>
          <w:rFonts w:ascii="Times New Roman" w:hAnsi="Times New Roman" w:cs="Times New Roman"/>
          <w:sz w:val="24"/>
          <w:szCs w:val="24"/>
        </w:rPr>
        <w:t>without reference to the Constitution.</w:t>
      </w:r>
    </w:p>
    <w:p w14:paraId="4119845D" w14:textId="19EC0894" w:rsidR="004D0B2A" w:rsidRPr="009440C4" w:rsidRDefault="00EB0644" w:rsidP="00EB0644">
      <w:pPr>
        <w:jc w:val="both"/>
        <w:rPr>
          <w:rFonts w:ascii="Times New Roman" w:hAnsi="Times New Roman" w:cs="Times New Roman"/>
          <w:sz w:val="24"/>
          <w:szCs w:val="24"/>
        </w:rPr>
      </w:pPr>
      <w:r w:rsidRPr="009440C4">
        <w:rPr>
          <w:rFonts w:ascii="Times New Roman" w:hAnsi="Times New Roman" w:cs="Times New Roman"/>
          <w:sz w:val="24"/>
          <w:szCs w:val="24"/>
        </w:rPr>
        <w:t>Regarding</w:t>
      </w:r>
      <w:r w:rsidRPr="00EB0644">
        <w:rPr>
          <w:rFonts w:ascii="Times New Roman" w:hAnsi="Times New Roman" w:cs="Times New Roman"/>
          <w:sz w:val="24"/>
          <w:szCs w:val="24"/>
        </w:rPr>
        <w:t xml:space="preserve"> local bodies, it is hoped</w:t>
      </w:r>
      <w:r w:rsidRPr="009440C4">
        <w:rPr>
          <w:rFonts w:ascii="Times New Roman" w:hAnsi="Times New Roman" w:cs="Times New Roman"/>
          <w:sz w:val="24"/>
          <w:szCs w:val="24"/>
        </w:rPr>
        <w:t xml:space="preserve"> </w:t>
      </w:r>
      <w:r w:rsidRPr="00EB0644">
        <w:rPr>
          <w:rFonts w:ascii="Times New Roman" w:hAnsi="Times New Roman" w:cs="Times New Roman"/>
          <w:sz w:val="24"/>
          <w:szCs w:val="24"/>
        </w:rPr>
        <w:t>that the state governments will, depending</w:t>
      </w:r>
      <w:r w:rsidRPr="009440C4">
        <w:rPr>
          <w:rFonts w:ascii="Times New Roman" w:hAnsi="Times New Roman" w:cs="Times New Roman"/>
          <w:sz w:val="24"/>
          <w:szCs w:val="24"/>
        </w:rPr>
        <w:t xml:space="preserve"> </w:t>
      </w:r>
      <w:r w:rsidRPr="00EB0644">
        <w:rPr>
          <w:rFonts w:ascii="Times New Roman" w:hAnsi="Times New Roman" w:cs="Times New Roman"/>
          <w:sz w:val="24"/>
          <w:szCs w:val="24"/>
        </w:rPr>
        <w:t>on the local circumstances, strengthen</w:t>
      </w:r>
      <w:r w:rsidRPr="009440C4">
        <w:rPr>
          <w:rFonts w:ascii="Times New Roman" w:hAnsi="Times New Roman" w:cs="Times New Roman"/>
          <w:sz w:val="24"/>
          <w:szCs w:val="24"/>
        </w:rPr>
        <w:t xml:space="preserve"> </w:t>
      </w:r>
      <w:r w:rsidRPr="00EB0644">
        <w:rPr>
          <w:rFonts w:ascii="Times New Roman" w:hAnsi="Times New Roman" w:cs="Times New Roman"/>
          <w:sz w:val="24"/>
          <w:szCs w:val="24"/>
        </w:rPr>
        <w:t>the local bodies</w:t>
      </w:r>
      <w:r w:rsidR="0065125D" w:rsidRPr="00EB0644">
        <w:rPr>
          <w:rFonts w:ascii="Times New Roman" w:hAnsi="Times New Roman" w:cs="Times New Roman"/>
          <w:sz w:val="24"/>
          <w:szCs w:val="24"/>
        </w:rPr>
        <w:t xml:space="preserve"> those</w:t>
      </w:r>
      <w:r w:rsidRPr="009440C4">
        <w:rPr>
          <w:rFonts w:ascii="Times New Roman" w:hAnsi="Times New Roman" w:cs="Times New Roman"/>
          <w:sz w:val="24"/>
          <w:szCs w:val="24"/>
        </w:rPr>
        <w:t xml:space="preserve"> </w:t>
      </w:r>
      <w:r w:rsidRPr="00EB0644">
        <w:rPr>
          <w:rFonts w:ascii="Times New Roman" w:hAnsi="Times New Roman" w:cs="Times New Roman"/>
          <w:sz w:val="24"/>
          <w:szCs w:val="24"/>
        </w:rPr>
        <w:t>in urban areas. The state governments</w:t>
      </w:r>
      <w:r w:rsidRPr="009440C4">
        <w:rPr>
          <w:rFonts w:ascii="Times New Roman" w:hAnsi="Times New Roman" w:cs="Times New Roman"/>
          <w:sz w:val="24"/>
          <w:szCs w:val="24"/>
        </w:rPr>
        <w:t xml:space="preserve"> </w:t>
      </w:r>
      <w:r w:rsidRPr="00EB0644">
        <w:rPr>
          <w:rFonts w:ascii="Times New Roman" w:hAnsi="Times New Roman" w:cs="Times New Roman"/>
          <w:sz w:val="24"/>
          <w:szCs w:val="24"/>
        </w:rPr>
        <w:t>could consider three important initiatives,</w:t>
      </w:r>
      <w:r w:rsidRPr="009440C4">
        <w:rPr>
          <w:rFonts w:ascii="Times New Roman" w:hAnsi="Times New Roman" w:cs="Times New Roman"/>
          <w:sz w:val="24"/>
          <w:szCs w:val="24"/>
        </w:rPr>
        <w:t xml:space="preserve"> </w:t>
      </w:r>
      <w:r w:rsidRPr="00EB0644">
        <w:rPr>
          <w:rFonts w:ascii="Times New Roman" w:hAnsi="Times New Roman" w:cs="Times New Roman"/>
          <w:sz w:val="24"/>
          <w:szCs w:val="24"/>
        </w:rPr>
        <w:t>namely, to remove the bottlenecks</w:t>
      </w:r>
      <w:r w:rsidRPr="009440C4">
        <w:rPr>
          <w:rFonts w:ascii="Times New Roman" w:hAnsi="Times New Roman" w:cs="Times New Roman"/>
          <w:sz w:val="24"/>
          <w:szCs w:val="24"/>
        </w:rPr>
        <w:t xml:space="preserve"> </w:t>
      </w:r>
      <w:r w:rsidRPr="00EB0644">
        <w:rPr>
          <w:rFonts w:ascii="Times New Roman" w:hAnsi="Times New Roman" w:cs="Times New Roman"/>
          <w:sz w:val="24"/>
          <w:szCs w:val="24"/>
        </w:rPr>
        <w:t>and hurdles in the exercise of the powers</w:t>
      </w:r>
      <w:r w:rsidRPr="009440C4">
        <w:rPr>
          <w:rFonts w:ascii="Times New Roman" w:hAnsi="Times New Roman" w:cs="Times New Roman"/>
          <w:sz w:val="24"/>
          <w:szCs w:val="24"/>
        </w:rPr>
        <w:t xml:space="preserve"> </w:t>
      </w:r>
      <w:r w:rsidRPr="00EB0644">
        <w:rPr>
          <w:rFonts w:ascii="Times New Roman" w:hAnsi="Times New Roman" w:cs="Times New Roman"/>
          <w:sz w:val="24"/>
          <w:szCs w:val="24"/>
        </w:rPr>
        <w:t>of local bodies within the existing legislation;</w:t>
      </w:r>
      <w:r w:rsidRPr="009440C4">
        <w:rPr>
          <w:rFonts w:ascii="Times New Roman" w:hAnsi="Times New Roman" w:cs="Times New Roman"/>
          <w:sz w:val="24"/>
          <w:szCs w:val="24"/>
        </w:rPr>
        <w:t xml:space="preserve"> </w:t>
      </w:r>
      <w:r w:rsidRPr="00EB0644">
        <w:rPr>
          <w:rFonts w:ascii="Times New Roman" w:hAnsi="Times New Roman" w:cs="Times New Roman"/>
          <w:sz w:val="24"/>
          <w:szCs w:val="24"/>
        </w:rPr>
        <w:t>empower the SFCs; assist capacity</w:t>
      </w:r>
      <w:r w:rsidRPr="009440C4">
        <w:rPr>
          <w:rFonts w:ascii="Times New Roman" w:hAnsi="Times New Roman" w:cs="Times New Roman"/>
          <w:sz w:val="24"/>
          <w:szCs w:val="24"/>
        </w:rPr>
        <w:t xml:space="preserve"> </w:t>
      </w:r>
      <w:r w:rsidRPr="00EB0644">
        <w:rPr>
          <w:rFonts w:ascii="Times New Roman" w:hAnsi="Times New Roman" w:cs="Times New Roman"/>
          <w:sz w:val="24"/>
          <w:szCs w:val="24"/>
        </w:rPr>
        <w:t>building at local levels for implementing</w:t>
      </w:r>
      <w:r w:rsidRPr="009440C4">
        <w:rPr>
          <w:rFonts w:ascii="Times New Roman" w:hAnsi="Times New Roman" w:cs="Times New Roman"/>
          <w:sz w:val="24"/>
          <w:szCs w:val="24"/>
        </w:rPr>
        <w:t xml:space="preserve"> </w:t>
      </w:r>
      <w:r w:rsidRPr="00EB0644">
        <w:rPr>
          <w:rFonts w:ascii="Times New Roman" w:hAnsi="Times New Roman" w:cs="Times New Roman"/>
          <w:sz w:val="24"/>
          <w:szCs w:val="24"/>
        </w:rPr>
        <w:t>works and maintaining accounts; and</w:t>
      </w:r>
      <w:r w:rsidRPr="009440C4">
        <w:rPr>
          <w:rFonts w:ascii="Times New Roman" w:hAnsi="Times New Roman" w:cs="Times New Roman"/>
          <w:sz w:val="24"/>
          <w:szCs w:val="24"/>
        </w:rPr>
        <w:t xml:space="preserve"> </w:t>
      </w:r>
      <w:r w:rsidRPr="00EB0644">
        <w:rPr>
          <w:rFonts w:ascii="Times New Roman" w:hAnsi="Times New Roman" w:cs="Times New Roman"/>
          <w:sz w:val="24"/>
          <w:szCs w:val="24"/>
        </w:rPr>
        <w:t>review the existing legislations to empower</w:t>
      </w:r>
      <w:r w:rsidRPr="009440C4">
        <w:rPr>
          <w:rFonts w:ascii="Times New Roman" w:hAnsi="Times New Roman" w:cs="Times New Roman"/>
          <w:sz w:val="24"/>
          <w:szCs w:val="24"/>
        </w:rPr>
        <w:t xml:space="preserve"> </w:t>
      </w:r>
      <w:r w:rsidRPr="00EB0644">
        <w:rPr>
          <w:rFonts w:ascii="Times New Roman" w:hAnsi="Times New Roman" w:cs="Times New Roman"/>
          <w:sz w:val="24"/>
          <w:szCs w:val="24"/>
        </w:rPr>
        <w:t>the local governments in terms of</w:t>
      </w:r>
      <w:r w:rsidRPr="009440C4">
        <w:rPr>
          <w:rFonts w:ascii="Times New Roman" w:hAnsi="Times New Roman" w:cs="Times New Roman"/>
          <w:sz w:val="24"/>
          <w:szCs w:val="24"/>
        </w:rPr>
        <w:t xml:space="preserve"> </w:t>
      </w:r>
      <w:r w:rsidRPr="009440C4">
        <w:rPr>
          <w:rFonts w:ascii="Times New Roman" w:hAnsi="Times New Roman" w:cs="Times New Roman"/>
          <w:sz w:val="24"/>
          <w:szCs w:val="24"/>
        </w:rPr>
        <w:t>resources and functions.</w:t>
      </w:r>
    </w:p>
    <w:p w14:paraId="7107BD4E" w14:textId="77777777" w:rsidR="007A44AC" w:rsidRPr="009440C4" w:rsidRDefault="007A44AC" w:rsidP="00CA5943">
      <w:pPr>
        <w:jc w:val="both"/>
        <w:rPr>
          <w:rFonts w:ascii="Times New Roman" w:hAnsi="Times New Roman" w:cs="Times New Roman"/>
          <w:sz w:val="24"/>
          <w:szCs w:val="24"/>
        </w:rPr>
      </w:pPr>
    </w:p>
    <w:sectPr w:rsidR="007A44AC" w:rsidRPr="00944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41"/>
    <w:rsid w:val="000A7A8B"/>
    <w:rsid w:val="000F69E6"/>
    <w:rsid w:val="00127989"/>
    <w:rsid w:val="00144ABF"/>
    <w:rsid w:val="0018166B"/>
    <w:rsid w:val="0019673F"/>
    <w:rsid w:val="001C0B50"/>
    <w:rsid w:val="00231C65"/>
    <w:rsid w:val="00293115"/>
    <w:rsid w:val="002E5241"/>
    <w:rsid w:val="003B49CB"/>
    <w:rsid w:val="003E199A"/>
    <w:rsid w:val="004660ED"/>
    <w:rsid w:val="004849D4"/>
    <w:rsid w:val="004B4D26"/>
    <w:rsid w:val="004B6AF2"/>
    <w:rsid w:val="004D0B2A"/>
    <w:rsid w:val="00521A9F"/>
    <w:rsid w:val="005C0498"/>
    <w:rsid w:val="005D3538"/>
    <w:rsid w:val="0065125D"/>
    <w:rsid w:val="00660520"/>
    <w:rsid w:val="006825C1"/>
    <w:rsid w:val="00721163"/>
    <w:rsid w:val="00777641"/>
    <w:rsid w:val="00790E36"/>
    <w:rsid w:val="007A44AC"/>
    <w:rsid w:val="00862F5B"/>
    <w:rsid w:val="008866A0"/>
    <w:rsid w:val="00897848"/>
    <w:rsid w:val="00900A6C"/>
    <w:rsid w:val="00936715"/>
    <w:rsid w:val="009440C4"/>
    <w:rsid w:val="009953A5"/>
    <w:rsid w:val="00A3230F"/>
    <w:rsid w:val="00A851B7"/>
    <w:rsid w:val="00B54D92"/>
    <w:rsid w:val="00BF2BDE"/>
    <w:rsid w:val="00C1546E"/>
    <w:rsid w:val="00C22A1A"/>
    <w:rsid w:val="00C66012"/>
    <w:rsid w:val="00CA5943"/>
    <w:rsid w:val="00CC543A"/>
    <w:rsid w:val="00CC7FC4"/>
    <w:rsid w:val="00CE1C17"/>
    <w:rsid w:val="00DB38D0"/>
    <w:rsid w:val="00EA4BF8"/>
    <w:rsid w:val="00EB0644"/>
    <w:rsid w:val="00F03FAB"/>
    <w:rsid w:val="00F143A6"/>
    <w:rsid w:val="00F227A9"/>
    <w:rsid w:val="00F51905"/>
    <w:rsid w:val="00F76981"/>
    <w:rsid w:val="00FC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BC9F"/>
  <w15:chartTrackingRefBased/>
  <w15:docId w15:val="{A77F00B4-0466-4057-879E-90ADDF02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2341</Words>
  <Characters>13348</Characters>
  <Application>Microsoft Office Word</Application>
  <DocSecurity>0</DocSecurity>
  <Lines>111</Lines>
  <Paragraphs>31</Paragraphs>
  <ScaleCrop>false</ScaleCrop>
  <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Madhavi Moni</dc:creator>
  <cp:keywords/>
  <dc:description/>
  <cp:lastModifiedBy>Madhavi Moni</cp:lastModifiedBy>
  <cp:revision>54</cp:revision>
  <dcterms:created xsi:type="dcterms:W3CDTF">2020-04-13T06:00:00Z</dcterms:created>
  <dcterms:modified xsi:type="dcterms:W3CDTF">2020-04-15T02:50:00Z</dcterms:modified>
</cp:coreProperties>
</file>