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ECF3" w14:textId="5504B059" w:rsidR="00D01677" w:rsidRPr="00543B01" w:rsidRDefault="00543B01" w:rsidP="007D7BB4">
      <w:pPr>
        <w:rPr>
          <w:rFonts w:ascii="Times New Roman" w:hAnsi="Times New Roman" w:cs="Times New Roman"/>
          <w:b/>
          <w:bCs/>
          <w:lang w:val="en-US"/>
        </w:rPr>
      </w:pPr>
      <w:bookmarkStart w:id="0" w:name="_Hlk36033169"/>
      <w:r w:rsidRPr="00543B01">
        <w:rPr>
          <w:rFonts w:ascii="Times New Roman" w:hAnsi="Times New Roman" w:cs="Times New Roman"/>
          <w:b/>
          <w:bCs/>
          <w:lang w:val="en-US"/>
        </w:rPr>
        <w:t>Business Mathematics Study Material for B.Com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43B01">
        <w:rPr>
          <w:rFonts w:ascii="Times New Roman" w:hAnsi="Times New Roman" w:cs="Times New Roman"/>
          <w:b/>
          <w:bCs/>
          <w:lang w:val="en-US"/>
        </w:rPr>
        <w:t>(H) IIyr Sem 4-23rd to 27th March 2020</w:t>
      </w:r>
    </w:p>
    <w:bookmarkEnd w:id="0"/>
    <w:p w14:paraId="1A49D3E6" w14:textId="77777777" w:rsidR="00543B01" w:rsidRPr="00543B01" w:rsidRDefault="00543B01" w:rsidP="007D7BB4">
      <w:pPr>
        <w:rPr>
          <w:rFonts w:ascii="Times New Roman" w:hAnsi="Times New Roman" w:cs="Times New Roman"/>
          <w:lang w:val="en-US"/>
        </w:rPr>
      </w:pPr>
    </w:p>
    <w:p w14:paraId="4B061183" w14:textId="55759108" w:rsidR="007D7BB4" w:rsidRPr="00543B01" w:rsidRDefault="007D7BB4" w:rsidP="007D7BB4">
      <w:pPr>
        <w:rPr>
          <w:rFonts w:ascii="Times New Roman" w:hAnsi="Times New Roman" w:cs="Times New Roman"/>
          <w:lang w:val="en-US"/>
        </w:rPr>
      </w:pPr>
      <w:bookmarkStart w:id="1" w:name="_Hlk36033102"/>
      <w:r w:rsidRPr="00543B01">
        <w:rPr>
          <w:rFonts w:ascii="Times New Roman" w:hAnsi="Times New Roman" w:cs="Times New Roman"/>
          <w:lang w:val="en-US"/>
        </w:rPr>
        <w:t>Dear Students</w:t>
      </w:r>
    </w:p>
    <w:p w14:paraId="42DA9925" w14:textId="72CAF4D2" w:rsidR="007D7BB4" w:rsidRPr="00543B01" w:rsidRDefault="007D7BB4" w:rsidP="007D7BB4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In the week of 23rd to 27</w:t>
      </w:r>
      <w:r w:rsidRPr="00543B01">
        <w:rPr>
          <w:rFonts w:ascii="Times New Roman" w:hAnsi="Times New Roman" w:cs="Times New Roman"/>
          <w:vertAlign w:val="superscript"/>
          <w:lang w:val="en-US"/>
        </w:rPr>
        <w:t>th</w:t>
      </w:r>
      <w:r w:rsidRPr="00543B01">
        <w:rPr>
          <w:rFonts w:ascii="Times New Roman" w:hAnsi="Times New Roman" w:cs="Times New Roman"/>
          <w:lang w:val="en-US"/>
        </w:rPr>
        <w:t xml:space="preserve"> March 2020 we had to cover the following topics</w:t>
      </w:r>
      <w:r w:rsidR="00900C5A" w:rsidRPr="00543B01">
        <w:rPr>
          <w:rFonts w:ascii="Times New Roman" w:hAnsi="Times New Roman" w:cs="Times New Roman"/>
          <w:lang w:val="en-US"/>
        </w:rPr>
        <w:t xml:space="preserve"> from “Applications of Differentiation”</w:t>
      </w:r>
      <w:r w:rsidRPr="00543B01">
        <w:rPr>
          <w:rFonts w:ascii="Times New Roman" w:hAnsi="Times New Roman" w:cs="Times New Roman"/>
          <w:lang w:val="en-US"/>
        </w:rPr>
        <w:t>. Kindly go through these topics (from the pages mentioned below from our text book J.K. Thukral “Business Mathematics”)</w:t>
      </w:r>
      <w:r w:rsidR="00A209BA">
        <w:rPr>
          <w:rFonts w:ascii="Times New Roman" w:hAnsi="Times New Roman" w:cs="Times New Roman"/>
          <w:lang w:val="en-US"/>
        </w:rPr>
        <w:t xml:space="preserve"> and </w:t>
      </w:r>
      <w:r w:rsidR="004557BD">
        <w:rPr>
          <w:rFonts w:ascii="Times New Roman" w:hAnsi="Times New Roman" w:cs="Times New Roman"/>
          <w:lang w:val="en-US"/>
        </w:rPr>
        <w:t>practice all the related</w:t>
      </w:r>
      <w:r w:rsidR="00A209BA">
        <w:rPr>
          <w:rFonts w:ascii="Times New Roman" w:hAnsi="Times New Roman" w:cs="Times New Roman"/>
          <w:lang w:val="en-US"/>
        </w:rPr>
        <w:t xml:space="preserve"> questions</w:t>
      </w:r>
      <w:r w:rsidRPr="00543B01">
        <w:rPr>
          <w:rFonts w:ascii="Times New Roman" w:hAnsi="Times New Roman" w:cs="Times New Roman"/>
          <w:lang w:val="en-US"/>
        </w:rPr>
        <w:t>. I am also attaching with each topic the relevant youtube videos (most relevant available video for our topic) which will help you understand the topic well.</w:t>
      </w:r>
    </w:p>
    <w:bookmarkEnd w:id="1"/>
    <w:p w14:paraId="74960DE7" w14:textId="68CEE87E" w:rsidR="009D63E3" w:rsidRDefault="009D63E3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Derivative as instantaneous Rate of Change</w:t>
      </w:r>
      <w:r w:rsidR="00D575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(pg 7.2)</w:t>
      </w:r>
    </w:p>
    <w:p w14:paraId="0FA0046E" w14:textId="15346C17" w:rsidR="009D63E3" w:rsidRDefault="009D63E3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Increasing and Decreasing Functions (pg 7.3 to 7.5)</w:t>
      </w:r>
      <w:r w:rsidR="000A1684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0A1684">
          <w:rPr>
            <w:rStyle w:val="Hyperlink"/>
          </w:rPr>
          <w:t>https://www.youtub</w:t>
        </w:r>
        <w:r w:rsidR="000A1684">
          <w:rPr>
            <w:rStyle w:val="Hyperlink"/>
          </w:rPr>
          <w:t>e</w:t>
        </w:r>
        <w:r w:rsidR="000A1684">
          <w:rPr>
            <w:rStyle w:val="Hyperlink"/>
          </w:rPr>
          <w:t>.com/watch?v=8GVvKsoHRt4&amp;t=28s</w:t>
        </w:r>
      </w:hyperlink>
    </w:p>
    <w:p w14:paraId="1487A450" w14:textId="17235F70" w:rsidR="009D63E3" w:rsidRDefault="009D63E3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Concavity and Convexity (pg. 7.5 to 7.9)</w:t>
      </w:r>
    </w:p>
    <w:p w14:paraId="4310FE30" w14:textId="67AF27F8" w:rsidR="000A1684" w:rsidRDefault="004D4AFB" w:rsidP="003B0EAF">
      <w:pPr>
        <w:pStyle w:val="ListParagraph"/>
        <w:rPr>
          <w:rFonts w:ascii="Times New Roman" w:hAnsi="Times New Roman" w:cs="Times New Roman"/>
          <w:lang w:val="en-US"/>
        </w:rPr>
      </w:pPr>
      <w:hyperlink r:id="rId6" w:history="1">
        <w:r w:rsidRPr="00820690">
          <w:rPr>
            <w:rStyle w:val="Hyperlink"/>
          </w:rPr>
          <w:t>https://www.youtub</w:t>
        </w:r>
        <w:r w:rsidRPr="00820690">
          <w:rPr>
            <w:rStyle w:val="Hyperlink"/>
          </w:rPr>
          <w:t>e</w:t>
        </w:r>
        <w:r w:rsidRPr="00820690">
          <w:rPr>
            <w:rStyle w:val="Hyperlink"/>
          </w:rPr>
          <w:t>.com/watch?v=fOVRlvCvU8s</w:t>
        </w:r>
      </w:hyperlink>
    </w:p>
    <w:p w14:paraId="2F4B5A36" w14:textId="3E88763B" w:rsidR="009D63E3" w:rsidRDefault="009D63E3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Local Maxima and Minima (pg 7.9 to 7.17)</w:t>
      </w:r>
      <w:r w:rsidR="003B0EAF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3B0EAF">
          <w:rPr>
            <w:rStyle w:val="Hyperlink"/>
          </w:rPr>
          <w:t>https://</w:t>
        </w:r>
        <w:r w:rsidR="003B0EAF">
          <w:rPr>
            <w:rStyle w:val="Hyperlink"/>
          </w:rPr>
          <w:t>w</w:t>
        </w:r>
        <w:r w:rsidR="003B0EAF">
          <w:rPr>
            <w:rStyle w:val="Hyperlink"/>
          </w:rPr>
          <w:t>ww.youtube.com/watch?v=GIqhSJXalZs</w:t>
        </w:r>
      </w:hyperlink>
    </w:p>
    <w:p w14:paraId="5731F004" w14:textId="49F96B8B" w:rsidR="007D7BB4" w:rsidRPr="00543B01" w:rsidRDefault="00900C5A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Average Cost and Marginal Cost </w:t>
      </w:r>
      <w:r w:rsidR="007D7BB4" w:rsidRPr="00543B01">
        <w:rPr>
          <w:rFonts w:ascii="Times New Roman" w:hAnsi="Times New Roman" w:cs="Times New Roman"/>
          <w:lang w:val="en-US"/>
        </w:rPr>
        <w:t xml:space="preserve">(pg </w:t>
      </w:r>
      <w:r w:rsidRPr="00543B01">
        <w:rPr>
          <w:rFonts w:ascii="Times New Roman" w:hAnsi="Times New Roman" w:cs="Times New Roman"/>
          <w:lang w:val="en-US"/>
        </w:rPr>
        <w:t xml:space="preserve">7.19 </w:t>
      </w:r>
      <w:r w:rsidR="007D7BB4" w:rsidRPr="00543B01">
        <w:rPr>
          <w:rFonts w:ascii="Times New Roman" w:hAnsi="Times New Roman" w:cs="Times New Roman"/>
          <w:lang w:val="en-US"/>
        </w:rPr>
        <w:t>to</w:t>
      </w:r>
      <w:r w:rsidRPr="00543B01">
        <w:rPr>
          <w:rFonts w:ascii="Times New Roman" w:hAnsi="Times New Roman" w:cs="Times New Roman"/>
          <w:lang w:val="en-US"/>
        </w:rPr>
        <w:t xml:space="preserve"> 7.25</w:t>
      </w:r>
      <w:r w:rsidR="007D7BB4" w:rsidRPr="00543B01">
        <w:rPr>
          <w:rFonts w:ascii="Times New Roman" w:hAnsi="Times New Roman" w:cs="Times New Roman"/>
          <w:lang w:val="en-US"/>
        </w:rPr>
        <w:t>)</w:t>
      </w:r>
      <w:r w:rsidR="004D4AFB" w:rsidRPr="004D4AFB">
        <w:t xml:space="preserve"> </w:t>
      </w:r>
      <w:hyperlink r:id="rId8" w:history="1">
        <w:r w:rsidR="004D4AFB">
          <w:rPr>
            <w:rStyle w:val="Hyperlink"/>
          </w:rPr>
          <w:t>https://www.youtube.co</w:t>
        </w:r>
        <w:r w:rsidR="004D4AFB">
          <w:rPr>
            <w:rStyle w:val="Hyperlink"/>
          </w:rPr>
          <w:t>m</w:t>
        </w:r>
        <w:r w:rsidR="004D4AFB">
          <w:rPr>
            <w:rStyle w:val="Hyperlink"/>
          </w:rPr>
          <w:t>/watch?v=lLccsntqbnA</w:t>
        </w:r>
      </w:hyperlink>
      <w:r w:rsidR="007D7BB4" w:rsidRPr="00543B01">
        <w:rPr>
          <w:rFonts w:ascii="Times New Roman" w:hAnsi="Times New Roman" w:cs="Times New Roman"/>
          <w:lang w:val="en-US"/>
        </w:rPr>
        <w:t xml:space="preserve"> </w:t>
      </w:r>
    </w:p>
    <w:p w14:paraId="31D19F8C" w14:textId="766CB1E6" w:rsidR="007D7BB4" w:rsidRPr="00543B01" w:rsidRDefault="00900C5A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Average Revenue and Marginal Revenue </w:t>
      </w:r>
      <w:r w:rsidR="007D7BB4" w:rsidRPr="00543B01">
        <w:rPr>
          <w:rFonts w:ascii="Times New Roman" w:hAnsi="Times New Roman" w:cs="Times New Roman"/>
          <w:lang w:val="en-US"/>
        </w:rPr>
        <w:t xml:space="preserve">(pg </w:t>
      </w:r>
      <w:r w:rsidRPr="00543B01">
        <w:rPr>
          <w:rFonts w:ascii="Times New Roman" w:hAnsi="Times New Roman" w:cs="Times New Roman"/>
          <w:lang w:val="en-US"/>
        </w:rPr>
        <w:t>7.25</w:t>
      </w:r>
      <w:r w:rsidR="007D7BB4" w:rsidRPr="00543B01">
        <w:rPr>
          <w:rFonts w:ascii="Times New Roman" w:hAnsi="Times New Roman" w:cs="Times New Roman"/>
          <w:lang w:val="en-US"/>
        </w:rPr>
        <w:t xml:space="preserve"> to </w:t>
      </w:r>
      <w:r w:rsidRPr="00543B01">
        <w:rPr>
          <w:rFonts w:ascii="Times New Roman" w:hAnsi="Times New Roman" w:cs="Times New Roman"/>
          <w:lang w:val="en-US"/>
        </w:rPr>
        <w:t>7.29</w:t>
      </w:r>
      <w:r w:rsidR="007D7BB4" w:rsidRPr="00543B01">
        <w:rPr>
          <w:rFonts w:ascii="Times New Roman" w:hAnsi="Times New Roman" w:cs="Times New Roman"/>
          <w:lang w:val="en-US"/>
        </w:rPr>
        <w:t xml:space="preserve">) </w:t>
      </w:r>
      <w:hyperlink r:id="rId9" w:history="1">
        <w:r w:rsidR="00193002">
          <w:rPr>
            <w:rStyle w:val="Hyperlink"/>
          </w:rPr>
          <w:t>https://www.youtube.com/watch?v=lLccsntqbnA</w:t>
        </w:r>
      </w:hyperlink>
      <w:r w:rsidR="00030683">
        <w:t xml:space="preserve"> (</w:t>
      </w:r>
      <w:bookmarkStart w:id="2" w:name="_GoBack"/>
      <w:bookmarkEnd w:id="2"/>
      <w:r w:rsidR="00030683">
        <w:t>covered in the same video as in pt.5)</w:t>
      </w:r>
    </w:p>
    <w:p w14:paraId="51E28C62" w14:textId="64BA19CA" w:rsidR="007D7BB4" w:rsidRPr="00543B01" w:rsidRDefault="00900C5A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Marginal Revenue Product</w:t>
      </w:r>
      <w:r w:rsidR="007D7BB4" w:rsidRPr="00543B01">
        <w:rPr>
          <w:rFonts w:ascii="Times New Roman" w:hAnsi="Times New Roman" w:cs="Times New Roman"/>
          <w:lang w:val="en-US"/>
        </w:rPr>
        <w:t xml:space="preserve"> (pg </w:t>
      </w:r>
      <w:r w:rsidRPr="00543B01">
        <w:rPr>
          <w:rFonts w:ascii="Times New Roman" w:hAnsi="Times New Roman" w:cs="Times New Roman"/>
          <w:lang w:val="en-US"/>
        </w:rPr>
        <w:t>7.29</w:t>
      </w:r>
      <w:r w:rsidR="00D57554">
        <w:rPr>
          <w:rFonts w:ascii="Times New Roman" w:hAnsi="Times New Roman" w:cs="Times New Roman"/>
          <w:lang w:val="en-US"/>
        </w:rPr>
        <w:t xml:space="preserve"> </w:t>
      </w:r>
      <w:r w:rsidR="007D7BB4" w:rsidRPr="00543B01">
        <w:rPr>
          <w:rFonts w:ascii="Times New Roman" w:hAnsi="Times New Roman" w:cs="Times New Roman"/>
          <w:lang w:val="en-US"/>
        </w:rPr>
        <w:t xml:space="preserve">to </w:t>
      </w:r>
      <w:r w:rsidRPr="00543B01">
        <w:rPr>
          <w:rFonts w:ascii="Times New Roman" w:hAnsi="Times New Roman" w:cs="Times New Roman"/>
          <w:lang w:val="en-US"/>
        </w:rPr>
        <w:t>7.30</w:t>
      </w:r>
      <w:r w:rsidR="007D7BB4" w:rsidRPr="00543B01">
        <w:rPr>
          <w:rFonts w:ascii="Times New Roman" w:hAnsi="Times New Roman" w:cs="Times New Roman"/>
          <w:lang w:val="en-US"/>
        </w:rPr>
        <w:t xml:space="preserve">) </w:t>
      </w:r>
    </w:p>
    <w:p w14:paraId="0AB33BC9" w14:textId="0D3E33B9" w:rsidR="00900C5A" w:rsidRPr="00543B01" w:rsidRDefault="00900C5A" w:rsidP="007D7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Marginal Propensity to Consume (pg 7.30 to 7.31)</w:t>
      </w:r>
    </w:p>
    <w:p w14:paraId="29AA6E38" w14:textId="77777777" w:rsidR="007D7BB4" w:rsidRPr="00543B01" w:rsidRDefault="007D7BB4" w:rsidP="007D7BB4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Thanks and All the Best!</w:t>
      </w:r>
    </w:p>
    <w:p w14:paraId="0A5334DC" w14:textId="77777777" w:rsidR="007D7BB4" w:rsidRPr="00543B01" w:rsidRDefault="007D7BB4" w:rsidP="007D7BB4">
      <w:pPr>
        <w:spacing w:after="0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Dr. Meghna Malhotra</w:t>
      </w:r>
    </w:p>
    <w:p w14:paraId="351F9F95" w14:textId="77777777" w:rsidR="007D7BB4" w:rsidRPr="00543B01" w:rsidRDefault="007D7BB4" w:rsidP="007D7BB4">
      <w:pPr>
        <w:spacing w:after="0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Assistant Professor</w:t>
      </w:r>
    </w:p>
    <w:p w14:paraId="1939F1CB" w14:textId="77777777" w:rsidR="007D7BB4" w:rsidRPr="00543B01" w:rsidRDefault="007D7BB4" w:rsidP="007D7BB4">
      <w:pPr>
        <w:spacing w:after="0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Department of Commerce</w:t>
      </w:r>
    </w:p>
    <w:p w14:paraId="5EFDCA57" w14:textId="77777777" w:rsidR="007D7BB4" w:rsidRPr="00543B01" w:rsidRDefault="007D7BB4" w:rsidP="007D7BB4">
      <w:pPr>
        <w:spacing w:after="0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Hansraj College</w:t>
      </w:r>
    </w:p>
    <w:p w14:paraId="49486464" w14:textId="77777777" w:rsidR="007D7BB4" w:rsidRPr="00543B01" w:rsidRDefault="007D7BB4" w:rsidP="007D7BB4">
      <w:pPr>
        <w:spacing w:after="0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University of Delhi</w:t>
      </w:r>
    </w:p>
    <w:p w14:paraId="4912BFE6" w14:textId="77777777" w:rsidR="00A62D7D" w:rsidRPr="00543B01" w:rsidRDefault="00A62D7D">
      <w:pPr>
        <w:rPr>
          <w:rFonts w:ascii="Times New Roman" w:hAnsi="Times New Roman" w:cs="Times New Roman"/>
        </w:rPr>
      </w:pPr>
    </w:p>
    <w:sectPr w:rsidR="00A62D7D" w:rsidRPr="0054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A5D2D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9B5"/>
    <w:multiLevelType w:val="hybridMultilevel"/>
    <w:tmpl w:val="CE82F2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7D"/>
    <w:rsid w:val="00030683"/>
    <w:rsid w:val="000A1684"/>
    <w:rsid w:val="00193002"/>
    <w:rsid w:val="003B0EAF"/>
    <w:rsid w:val="004557BD"/>
    <w:rsid w:val="004D4AFB"/>
    <w:rsid w:val="00543B01"/>
    <w:rsid w:val="007D7BB4"/>
    <w:rsid w:val="008627E1"/>
    <w:rsid w:val="00900C5A"/>
    <w:rsid w:val="009D63E3"/>
    <w:rsid w:val="009D776B"/>
    <w:rsid w:val="00A209BA"/>
    <w:rsid w:val="00A62D7D"/>
    <w:rsid w:val="00D01677"/>
    <w:rsid w:val="00D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F5E8"/>
  <w15:chartTrackingRefBased/>
  <w15:docId w15:val="{202DEC65-9993-4F96-8458-2299D7A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B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0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ccsntqb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qhSJXal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OVRlvCvU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GVvKsoHRt4&amp;t=2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ccsntqb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14</cp:revision>
  <dcterms:created xsi:type="dcterms:W3CDTF">2020-03-24T07:51:00Z</dcterms:created>
  <dcterms:modified xsi:type="dcterms:W3CDTF">2020-03-25T07:26:00Z</dcterms:modified>
</cp:coreProperties>
</file>